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900" w:rsidRDefault="00125900" w:rsidP="00125900">
      <w:pPr>
        <w:tabs>
          <w:tab w:val="right" w:pos="900"/>
          <w:tab w:val="left" w:pos="3060"/>
        </w:tabs>
        <w:rPr>
          <w:b/>
          <w:sz w:val="28"/>
          <w:szCs w:val="28"/>
        </w:rPr>
      </w:pPr>
    </w:p>
    <w:p w:rsidR="00125900" w:rsidRDefault="00125900" w:rsidP="00125900">
      <w:pPr>
        <w:tabs>
          <w:tab w:val="right" w:pos="900"/>
          <w:tab w:val="left" w:pos="3060"/>
        </w:tabs>
        <w:jc w:val="center"/>
        <w:rPr>
          <w:b/>
          <w:sz w:val="26"/>
          <w:szCs w:val="26"/>
        </w:rPr>
      </w:pPr>
    </w:p>
    <w:p w:rsidR="00E80E16" w:rsidRPr="00B25377" w:rsidRDefault="00E80E16" w:rsidP="00E80E16">
      <w:pPr>
        <w:jc w:val="both"/>
        <w:rPr>
          <w:b/>
          <w:sz w:val="26"/>
          <w:szCs w:val="26"/>
        </w:rPr>
      </w:pPr>
      <w:r w:rsidRPr="00B25377">
        <w:rPr>
          <w:b/>
          <w:sz w:val="26"/>
          <w:szCs w:val="26"/>
        </w:rPr>
        <w:t xml:space="preserve">                           </w:t>
      </w:r>
      <w:r>
        <w:rPr>
          <w:b/>
          <w:sz w:val="26"/>
          <w:szCs w:val="26"/>
        </w:rPr>
        <w:t xml:space="preserve">                                  </w:t>
      </w:r>
      <w:r w:rsidRPr="00B25377">
        <w:rPr>
          <w:b/>
          <w:sz w:val="26"/>
          <w:szCs w:val="26"/>
        </w:rPr>
        <w:t xml:space="preserve">  </w:t>
      </w:r>
      <w:r>
        <w:rPr>
          <w:noProof/>
          <w:sz w:val="26"/>
          <w:szCs w:val="26"/>
          <w:lang w:bidi="ar-SA"/>
        </w:rPr>
        <w:drawing>
          <wp:inline distT="0" distB="0" distL="0" distR="0">
            <wp:extent cx="619125" cy="628650"/>
            <wp:effectExtent l="19050" t="0" r="9525" b="0"/>
            <wp:docPr id="1" name="Рисунок 6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E16" w:rsidRPr="00E80E16" w:rsidRDefault="00E80E16" w:rsidP="00E80E1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0E16">
        <w:rPr>
          <w:rFonts w:ascii="Times New Roman" w:hAnsi="Times New Roman" w:cs="Times New Roman"/>
          <w:b/>
          <w:sz w:val="26"/>
          <w:szCs w:val="26"/>
        </w:rPr>
        <w:t>СОВЕТ ДЕПУТАТОВ</w:t>
      </w:r>
    </w:p>
    <w:p w:rsidR="00E80E16" w:rsidRPr="00E80E16" w:rsidRDefault="00E80E16" w:rsidP="00E80E16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0E16">
        <w:rPr>
          <w:rFonts w:ascii="Times New Roman" w:hAnsi="Times New Roman" w:cs="Times New Roman"/>
          <w:b/>
          <w:sz w:val="26"/>
          <w:szCs w:val="26"/>
        </w:rPr>
        <w:t>муниципального образования Новоюласенский сельсовет</w:t>
      </w:r>
    </w:p>
    <w:p w:rsidR="00E80E16" w:rsidRPr="00E80E16" w:rsidRDefault="00E80E16" w:rsidP="00E80E1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0E16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E80E16" w:rsidRDefault="00E80E16" w:rsidP="00E80E1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0E16">
        <w:rPr>
          <w:rFonts w:ascii="Times New Roman" w:hAnsi="Times New Roman" w:cs="Times New Roman"/>
          <w:b/>
          <w:sz w:val="26"/>
          <w:szCs w:val="26"/>
        </w:rPr>
        <w:t>пятого созыва</w:t>
      </w:r>
    </w:p>
    <w:p w:rsidR="00E80E16" w:rsidRPr="00E80E16" w:rsidRDefault="00E80E16" w:rsidP="00E80E1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5900" w:rsidRPr="00125900" w:rsidRDefault="00125900" w:rsidP="00125900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125900">
        <w:rPr>
          <w:rFonts w:ascii="Times New Roman" w:hAnsi="Times New Roman"/>
          <w:color w:val="auto"/>
          <w:sz w:val="28"/>
          <w:szCs w:val="28"/>
        </w:rPr>
        <w:t>Р Е Ш Е Н И Е</w:t>
      </w:r>
    </w:p>
    <w:p w:rsidR="00125900" w:rsidRPr="00846930" w:rsidRDefault="00125900" w:rsidP="00125900">
      <w:pPr>
        <w:pStyle w:val="1"/>
        <w:tabs>
          <w:tab w:val="right" w:pos="0"/>
        </w:tabs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125900" w:rsidRPr="00846930" w:rsidRDefault="00E80E16" w:rsidP="00125900">
      <w:pPr>
        <w:pStyle w:val="1"/>
        <w:tabs>
          <w:tab w:val="right" w:pos="0"/>
        </w:tabs>
        <w:spacing w:before="0" w:after="0"/>
        <w:jc w:val="both"/>
        <w:rPr>
          <w:rFonts w:ascii="Times New Roman" w:hAnsi="Times New Roman"/>
          <w:b w:val="0"/>
          <w:sz w:val="25"/>
          <w:szCs w:val="25"/>
        </w:rPr>
      </w:pPr>
      <w:r>
        <w:rPr>
          <w:rFonts w:ascii="Times New Roman" w:hAnsi="Times New Roman"/>
          <w:b w:val="0"/>
          <w:sz w:val="25"/>
          <w:szCs w:val="25"/>
        </w:rPr>
        <w:t>14</w:t>
      </w:r>
      <w:r w:rsidR="00125900" w:rsidRPr="00846930">
        <w:rPr>
          <w:rFonts w:ascii="Times New Roman" w:hAnsi="Times New Roman"/>
          <w:b w:val="0"/>
          <w:sz w:val="25"/>
          <w:szCs w:val="25"/>
        </w:rPr>
        <w:t>.1</w:t>
      </w:r>
      <w:r w:rsidR="00125900">
        <w:rPr>
          <w:rFonts w:ascii="Times New Roman" w:hAnsi="Times New Roman"/>
          <w:b w:val="0"/>
          <w:sz w:val="25"/>
          <w:szCs w:val="25"/>
        </w:rPr>
        <w:t>1</w:t>
      </w:r>
      <w:r w:rsidR="00125900" w:rsidRPr="00846930">
        <w:rPr>
          <w:rFonts w:ascii="Times New Roman" w:hAnsi="Times New Roman"/>
          <w:b w:val="0"/>
          <w:sz w:val="25"/>
          <w:szCs w:val="25"/>
        </w:rPr>
        <w:t xml:space="preserve">.2025                                                                                                                   </w:t>
      </w:r>
      <w:r w:rsidR="00125900">
        <w:rPr>
          <w:rFonts w:ascii="Times New Roman" w:hAnsi="Times New Roman"/>
          <w:b w:val="0"/>
          <w:sz w:val="25"/>
          <w:szCs w:val="25"/>
        </w:rPr>
        <w:t xml:space="preserve">  </w:t>
      </w:r>
      <w:r w:rsidR="00125900" w:rsidRPr="00846930">
        <w:rPr>
          <w:rFonts w:ascii="Times New Roman" w:hAnsi="Times New Roman"/>
          <w:b w:val="0"/>
          <w:sz w:val="25"/>
          <w:szCs w:val="25"/>
        </w:rPr>
        <w:t xml:space="preserve">     </w:t>
      </w:r>
      <w:r w:rsidR="00125900">
        <w:rPr>
          <w:rFonts w:ascii="Times New Roman" w:hAnsi="Times New Roman"/>
          <w:b w:val="0"/>
          <w:sz w:val="25"/>
          <w:szCs w:val="25"/>
        </w:rPr>
        <w:t xml:space="preserve">    </w:t>
      </w:r>
      <w:r w:rsidR="00125900" w:rsidRPr="00846930">
        <w:rPr>
          <w:rFonts w:ascii="Times New Roman" w:hAnsi="Times New Roman"/>
          <w:b w:val="0"/>
          <w:sz w:val="25"/>
          <w:szCs w:val="25"/>
        </w:rPr>
        <w:t>№</w:t>
      </w:r>
      <w:r w:rsidR="00125900">
        <w:rPr>
          <w:rFonts w:ascii="Times New Roman" w:hAnsi="Times New Roman"/>
          <w:b w:val="0"/>
          <w:sz w:val="25"/>
          <w:szCs w:val="25"/>
        </w:rPr>
        <w:t xml:space="preserve"> </w:t>
      </w:r>
      <w:r>
        <w:rPr>
          <w:rFonts w:ascii="Times New Roman" w:hAnsi="Times New Roman"/>
          <w:b w:val="0"/>
          <w:sz w:val="25"/>
          <w:szCs w:val="25"/>
        </w:rPr>
        <w:t>3/3</w:t>
      </w:r>
    </w:p>
    <w:p w:rsidR="00125900" w:rsidRPr="00125900" w:rsidRDefault="00125900" w:rsidP="00125900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5"/>
          <w:szCs w:val="25"/>
        </w:rPr>
      </w:pPr>
      <w:r w:rsidRPr="00125900">
        <w:rPr>
          <w:rFonts w:ascii="Times New Roman" w:hAnsi="Times New Roman"/>
          <w:b w:val="0"/>
          <w:color w:val="auto"/>
          <w:sz w:val="25"/>
          <w:szCs w:val="25"/>
        </w:rPr>
        <w:t>с. Новоюласка</w:t>
      </w:r>
    </w:p>
    <w:p w:rsidR="007B7CD4" w:rsidRPr="007720C2" w:rsidRDefault="007B7CD4" w:rsidP="0001396D">
      <w:pPr>
        <w:pStyle w:val="20"/>
        <w:ind w:firstLine="709"/>
        <w:jc w:val="center"/>
        <w:rPr>
          <w:b/>
          <w:sz w:val="28"/>
          <w:szCs w:val="28"/>
        </w:rPr>
      </w:pPr>
    </w:p>
    <w:p w:rsidR="00DD789C" w:rsidRPr="007720C2" w:rsidRDefault="000028D1" w:rsidP="00DD789C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Об установлении</w:t>
      </w:r>
      <w:r w:rsidR="00DD789C" w:rsidRPr="007720C2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 xml:space="preserve"> туристического налога</w:t>
      </w:r>
      <w:r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 xml:space="preserve"> на территории муниципального образования </w:t>
      </w:r>
      <w:r w:rsidR="004C7E8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Новоюласенский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Красногвардейского района Оренбургской области</w:t>
      </w:r>
    </w:p>
    <w:p w:rsidR="00DD789C" w:rsidRPr="00DD789C" w:rsidRDefault="00DD789C" w:rsidP="00DD789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</w:p>
    <w:p w:rsidR="00DD789C" w:rsidRPr="007720C2" w:rsidRDefault="00DC106E" w:rsidP="00DC106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В соответствии с главой 33.1 Налогового кодекса Российской Федерации,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Федеральными законами </w:t>
      </w:r>
      <w:r w:rsidR="000028D1" w:rsidRPr="000028D1">
        <w:rPr>
          <w:rFonts w:ascii="Times New Roman" w:hAnsi="Times New Roman" w:cs="Times New Roman"/>
          <w:bCs/>
          <w:sz w:val="28"/>
          <w:szCs w:val="28"/>
        </w:rPr>
        <w:t xml:space="preserve">от 06 октября 2003 года № 131-ФЗ «Об общих принципах организации местного самоуправления в Российской Федерации», от 20 марта 2025 года </w:t>
      </w:r>
      <w:r w:rsidR="000028D1" w:rsidRPr="000028D1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="000028D1">
        <w:rPr>
          <w:rFonts w:ascii="Times New Roman" w:hAnsi="Times New Roman" w:cs="Times New Roman"/>
          <w:sz w:val="28"/>
          <w:szCs w:val="28"/>
        </w:rPr>
        <w:t>,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руководствуясь Уставом муниципального образования  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Новоюласенский</w:t>
      </w:r>
      <w:r w:rsid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Красногвардейского района Оренбургской области, </w:t>
      </w:r>
      <w:r w:rsid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Совет депутатов </w:t>
      </w:r>
      <w:r w:rsidR="007720C2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РЕШИЛ</w:t>
      </w:r>
      <w:r w:rsidR="00DD789C" w:rsidRPr="007720C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1.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ab/>
        <w:t>Установить и ввести с 1 января 2026 года на территории муниципального образования</w:t>
      </w:r>
      <w:r w:rsidR="007720C2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Новоюласенский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Красногвардейского района Оренбургской области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туристический налог.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2. Утвердить Положение об установлении туристического налога </w:t>
      </w:r>
      <w:r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на территории муниципального образования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Новоюласенский</w:t>
      </w:r>
      <w:r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Красногвардейского района Оренбургской области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согласно приложению.</w:t>
      </w:r>
    </w:p>
    <w:p w:rsidR="00DC106E" w:rsidRDefault="00DC106E" w:rsidP="00DC106E">
      <w:pPr>
        <w:tabs>
          <w:tab w:val="left" w:pos="336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 xml:space="preserve">      </w:t>
      </w:r>
      <w:r w:rsidR="000028D1">
        <w:rPr>
          <w:rFonts w:ascii="Times New Roman" w:hAnsi="Times New Roman" w:cs="Times New Roman"/>
          <w:kern w:val="28"/>
          <w:sz w:val="28"/>
          <w:szCs w:val="28"/>
        </w:rPr>
        <w:t>3</w:t>
      </w:r>
      <w:r w:rsidR="000028D1" w:rsidRPr="000028D1">
        <w:rPr>
          <w:rFonts w:ascii="Times New Roman" w:hAnsi="Times New Roman" w:cs="Times New Roman"/>
          <w:kern w:val="28"/>
          <w:sz w:val="28"/>
          <w:szCs w:val="28"/>
        </w:rPr>
        <w:t xml:space="preserve">. </w:t>
      </w:r>
      <w:r w:rsidR="000028D1" w:rsidRPr="000028D1">
        <w:rPr>
          <w:rFonts w:ascii="Times New Roman" w:hAnsi="Times New Roman" w:cs="Times New Roman"/>
          <w:bCs/>
          <w:sz w:val="28"/>
          <w:szCs w:val="28"/>
        </w:rPr>
        <w:t>Установить, что настоящее решение вступает в силу не ранее чем по истечении одного месяца со дня его официального опубликования в газете «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Новоюласенский</w:t>
      </w:r>
      <w:r w:rsidR="000028D1" w:rsidRPr="000028D1">
        <w:rPr>
          <w:rFonts w:ascii="Times New Roman" w:hAnsi="Times New Roman" w:cs="Times New Roman"/>
          <w:bCs/>
          <w:sz w:val="28"/>
          <w:szCs w:val="28"/>
        </w:rPr>
        <w:t xml:space="preserve"> вестник» и не ранее 01 января 2026 года.</w:t>
      </w:r>
    </w:p>
    <w:p w:rsidR="000028D1" w:rsidRPr="00DC106E" w:rsidRDefault="00DC106E" w:rsidP="00DC106E">
      <w:pPr>
        <w:tabs>
          <w:tab w:val="left" w:pos="336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0028D1">
        <w:rPr>
          <w:rFonts w:ascii="Times New Roman" w:hAnsi="Times New Roman" w:cs="Times New Roman"/>
          <w:bCs/>
          <w:sz w:val="28"/>
          <w:szCs w:val="28"/>
        </w:rPr>
        <w:t>4</w:t>
      </w:r>
      <w:r w:rsidR="000028D1" w:rsidRPr="000028D1">
        <w:rPr>
          <w:rFonts w:ascii="Times New Roman" w:hAnsi="Times New Roman" w:cs="Times New Roman"/>
          <w:bCs/>
          <w:sz w:val="28"/>
          <w:szCs w:val="28"/>
        </w:rPr>
        <w:t>.</w:t>
      </w:r>
      <w:r w:rsidR="000028D1" w:rsidRPr="000028D1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решения возложить на постоянную к</w:t>
      </w:r>
      <w:r w:rsidR="000028D1">
        <w:rPr>
          <w:rFonts w:ascii="Times New Roman" w:hAnsi="Times New Roman" w:cs="Times New Roman"/>
          <w:sz w:val="28"/>
          <w:szCs w:val="28"/>
        </w:rPr>
        <w:t>омиссию по вопросам финансово-</w:t>
      </w:r>
      <w:r w:rsidR="000028D1" w:rsidRPr="000028D1">
        <w:rPr>
          <w:rFonts w:ascii="Times New Roman" w:hAnsi="Times New Roman" w:cs="Times New Roman"/>
          <w:sz w:val="28"/>
          <w:szCs w:val="28"/>
        </w:rPr>
        <w:t>экономического развития и сельскому хозяйству.</w:t>
      </w:r>
    </w:p>
    <w:p w:rsidR="00DD789C" w:rsidRDefault="00DD789C" w:rsidP="0001396D">
      <w:pPr>
        <w:pStyle w:val="20"/>
        <w:ind w:firstLine="709"/>
        <w:jc w:val="center"/>
        <w:rPr>
          <w:b/>
          <w:sz w:val="26"/>
          <w:szCs w:val="26"/>
        </w:rPr>
      </w:pPr>
    </w:p>
    <w:p w:rsidR="00DD789C" w:rsidRDefault="00DD789C" w:rsidP="0001396D">
      <w:pPr>
        <w:pStyle w:val="20"/>
        <w:ind w:firstLine="709"/>
        <w:jc w:val="center"/>
        <w:rPr>
          <w:b/>
          <w:sz w:val="26"/>
          <w:szCs w:val="26"/>
        </w:rPr>
      </w:pPr>
    </w:p>
    <w:p w:rsidR="005B4597" w:rsidRPr="00DD789C" w:rsidRDefault="005B4597" w:rsidP="005B4597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Председатель  Совета депутатов                   </w:t>
      </w:r>
      <w:r w:rsidR="00E80E1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Л.А.Шинкаренко</w:t>
      </w:r>
    </w:p>
    <w:p w:rsidR="005B4597" w:rsidRPr="00DD789C" w:rsidRDefault="005B4597" w:rsidP="005B4597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40443" w:rsidRPr="00125900" w:rsidRDefault="005B4597" w:rsidP="00125900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>Глава сельсовета</w:t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="00E80E1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                        С.Н.Бисяева</w:t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</w:p>
    <w:p w:rsidR="00440443" w:rsidRDefault="00440443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0028D1" w:rsidRPr="000028D1" w:rsidRDefault="000028D1" w:rsidP="000028D1">
      <w:pPr>
        <w:tabs>
          <w:tab w:val="left" w:pos="3360"/>
        </w:tabs>
        <w:jc w:val="both"/>
        <w:rPr>
          <w:rFonts w:ascii="Times New Roman" w:hAnsi="Times New Roman" w:cs="Times New Roman"/>
        </w:rPr>
      </w:pPr>
      <w:r w:rsidRPr="000028D1">
        <w:rPr>
          <w:rFonts w:ascii="Times New Roman" w:hAnsi="Times New Roman" w:cs="Times New Roman"/>
        </w:rPr>
        <w:t xml:space="preserve">Разослано: в дело, администрации района, Межрайонной ИФНС России </w:t>
      </w:r>
      <w:r w:rsidRPr="00E80E16">
        <w:rPr>
          <w:rFonts w:ascii="Times New Roman" w:hAnsi="Times New Roman" w:cs="Times New Roman"/>
        </w:rPr>
        <w:t>№ 3</w:t>
      </w:r>
      <w:r w:rsidRPr="000028D1">
        <w:rPr>
          <w:rFonts w:ascii="Times New Roman" w:hAnsi="Times New Roman" w:cs="Times New Roman"/>
        </w:rPr>
        <w:t xml:space="preserve"> по Оренбургской области, постоянной комиссии по вопросам финансово-эко</w:t>
      </w:r>
      <w:r w:rsidR="00DC106E">
        <w:rPr>
          <w:rFonts w:ascii="Times New Roman" w:hAnsi="Times New Roman" w:cs="Times New Roman"/>
        </w:rPr>
        <w:t>номического развития и сельскому хозяйству</w:t>
      </w:r>
      <w:r w:rsidRPr="000028D1">
        <w:rPr>
          <w:rFonts w:ascii="Times New Roman" w:hAnsi="Times New Roman" w:cs="Times New Roman"/>
        </w:rPr>
        <w:t>, финансовому отделу</w:t>
      </w:r>
      <w:r w:rsidR="00DC106E">
        <w:rPr>
          <w:rFonts w:ascii="Times New Roman" w:hAnsi="Times New Roman" w:cs="Times New Roman"/>
        </w:rPr>
        <w:t xml:space="preserve"> администрации района</w:t>
      </w:r>
      <w:r w:rsidRPr="000028D1">
        <w:rPr>
          <w:rFonts w:ascii="Times New Roman" w:hAnsi="Times New Roman" w:cs="Times New Roman"/>
        </w:rPr>
        <w:t>, прокурору района, для опубликования в газете «</w:t>
      </w:r>
      <w:r w:rsidR="00125900" w:rsidRPr="00125900">
        <w:rPr>
          <w:rFonts w:ascii="Times New Roman" w:eastAsia="Times New Roman" w:hAnsi="Times New Roman" w:cs="Times New Roman"/>
          <w:color w:val="auto"/>
          <w:kern w:val="28"/>
          <w:lang w:bidi="ar-SA"/>
        </w:rPr>
        <w:t>Новоюласенский</w:t>
      </w:r>
      <w:r w:rsidRPr="000028D1">
        <w:rPr>
          <w:rFonts w:ascii="Times New Roman" w:hAnsi="Times New Roman" w:cs="Times New Roman"/>
        </w:rPr>
        <w:t xml:space="preserve"> вестник». </w:t>
      </w:r>
    </w:p>
    <w:p w:rsidR="000028D1" w:rsidRDefault="000028D1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DC106E" w:rsidRDefault="00DC106E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>Приложение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 xml:space="preserve">к решению Совета депутатов 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028D1" w:rsidRPr="000565C7" w:rsidRDefault="00125900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Новоюласенский</w:t>
      </w:r>
      <w:r w:rsidRPr="00DC106E">
        <w:rPr>
          <w:rFonts w:ascii="Times New Roman" w:hAnsi="Times New Roman" w:cs="Times New Roman"/>
          <w:sz w:val="28"/>
          <w:szCs w:val="28"/>
        </w:rPr>
        <w:t xml:space="preserve"> </w:t>
      </w:r>
      <w:r w:rsidR="000028D1" w:rsidRPr="00DC106E">
        <w:rPr>
          <w:rFonts w:ascii="Times New Roman" w:hAnsi="Times New Roman" w:cs="Times New Roman"/>
          <w:sz w:val="28"/>
          <w:szCs w:val="28"/>
        </w:rPr>
        <w:t>сельсовет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0028D1" w:rsidRPr="000565C7" w:rsidRDefault="000028D1" w:rsidP="000028D1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565C7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80E16">
        <w:rPr>
          <w:rFonts w:ascii="Times New Roman" w:hAnsi="Times New Roman" w:cs="Times New Roman"/>
          <w:b w:val="0"/>
          <w:sz w:val="28"/>
          <w:szCs w:val="28"/>
        </w:rPr>
        <w:t>14.11.2025</w:t>
      </w:r>
      <w:r w:rsidRPr="000565C7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E80E16">
        <w:rPr>
          <w:rFonts w:ascii="Times New Roman" w:hAnsi="Times New Roman" w:cs="Times New Roman"/>
          <w:b w:val="0"/>
          <w:sz w:val="28"/>
          <w:szCs w:val="28"/>
        </w:rPr>
        <w:t xml:space="preserve"> 3/3</w:t>
      </w:r>
    </w:p>
    <w:p w:rsidR="00DC106E" w:rsidRDefault="00DC106E" w:rsidP="000028D1">
      <w:pPr>
        <w:pStyle w:val="20"/>
        <w:tabs>
          <w:tab w:val="left" w:pos="1066"/>
        </w:tabs>
        <w:spacing w:line="240" w:lineRule="auto"/>
        <w:ind w:firstLine="0"/>
        <w:jc w:val="center"/>
        <w:rPr>
          <w:color w:val="auto"/>
          <w:sz w:val="28"/>
          <w:szCs w:val="28"/>
          <w:lang w:bidi="ar-SA"/>
        </w:rPr>
      </w:pPr>
    </w:p>
    <w:p w:rsidR="00DC106E" w:rsidRDefault="000028D1" w:rsidP="000028D1">
      <w:pPr>
        <w:pStyle w:val="20"/>
        <w:tabs>
          <w:tab w:val="left" w:pos="1066"/>
        </w:tabs>
        <w:spacing w:line="240" w:lineRule="auto"/>
        <w:ind w:firstLine="0"/>
        <w:jc w:val="center"/>
        <w:rPr>
          <w:color w:val="auto"/>
          <w:sz w:val="28"/>
          <w:szCs w:val="28"/>
          <w:lang w:bidi="ar-SA"/>
        </w:rPr>
      </w:pPr>
      <w:r w:rsidRPr="000028D1">
        <w:rPr>
          <w:color w:val="auto"/>
          <w:sz w:val="28"/>
          <w:szCs w:val="28"/>
          <w:lang w:bidi="ar-SA"/>
        </w:rPr>
        <w:t xml:space="preserve">Положение </w:t>
      </w:r>
    </w:p>
    <w:p w:rsidR="005B4597" w:rsidRPr="000028D1" w:rsidRDefault="000028D1" w:rsidP="000028D1">
      <w:pPr>
        <w:pStyle w:val="20"/>
        <w:tabs>
          <w:tab w:val="left" w:pos="1066"/>
        </w:tabs>
        <w:spacing w:line="240" w:lineRule="auto"/>
        <w:ind w:firstLine="0"/>
        <w:jc w:val="center"/>
        <w:rPr>
          <w:color w:val="auto"/>
          <w:sz w:val="28"/>
          <w:szCs w:val="28"/>
          <w:lang w:bidi="ar-SA"/>
        </w:rPr>
      </w:pPr>
      <w:r w:rsidRPr="000028D1">
        <w:rPr>
          <w:color w:val="auto"/>
          <w:sz w:val="28"/>
          <w:szCs w:val="28"/>
          <w:lang w:bidi="ar-SA"/>
        </w:rPr>
        <w:t>об установлении туристического налога</w:t>
      </w:r>
      <w:r w:rsidR="00DC106E" w:rsidRPr="00DC106E">
        <w:rPr>
          <w:color w:val="auto"/>
          <w:kern w:val="28"/>
          <w:sz w:val="28"/>
          <w:szCs w:val="28"/>
          <w:lang w:bidi="ar-SA"/>
        </w:rPr>
        <w:t xml:space="preserve"> </w:t>
      </w:r>
      <w:r w:rsidR="00DC106E" w:rsidRPr="00DD789C">
        <w:rPr>
          <w:color w:val="auto"/>
          <w:kern w:val="28"/>
          <w:sz w:val="28"/>
          <w:szCs w:val="28"/>
          <w:lang w:bidi="ar-SA"/>
        </w:rPr>
        <w:t>на территории муниципального образования</w:t>
      </w:r>
      <w:r w:rsidR="00DC106E">
        <w:rPr>
          <w:color w:val="auto"/>
          <w:kern w:val="28"/>
          <w:sz w:val="28"/>
          <w:szCs w:val="28"/>
          <w:lang w:bidi="ar-SA"/>
        </w:rPr>
        <w:t xml:space="preserve"> </w:t>
      </w:r>
      <w:r w:rsidR="00125900">
        <w:rPr>
          <w:color w:val="auto"/>
          <w:kern w:val="28"/>
          <w:sz w:val="28"/>
          <w:szCs w:val="28"/>
          <w:lang w:bidi="ar-SA"/>
        </w:rPr>
        <w:t>Новоюласенский</w:t>
      </w:r>
      <w:r w:rsidR="00DC106E" w:rsidRPr="00DD789C">
        <w:rPr>
          <w:color w:val="auto"/>
          <w:kern w:val="28"/>
          <w:sz w:val="28"/>
          <w:szCs w:val="28"/>
          <w:lang w:bidi="ar-SA"/>
        </w:rPr>
        <w:t xml:space="preserve"> сельсовет </w:t>
      </w:r>
      <w:r w:rsidR="00DC106E">
        <w:rPr>
          <w:color w:val="auto"/>
          <w:kern w:val="28"/>
          <w:sz w:val="28"/>
          <w:szCs w:val="28"/>
          <w:lang w:bidi="ar-SA"/>
        </w:rPr>
        <w:t>Красногвардейского района Оренбургской области</w:t>
      </w:r>
    </w:p>
    <w:p w:rsidR="00DC106E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0028D1" w:rsidRPr="00DD789C" w:rsidRDefault="00DC106E" w:rsidP="00125900">
      <w:pPr>
        <w:widowControl/>
        <w:tabs>
          <w:tab w:val="left" w:pos="709"/>
        </w:tabs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</w:t>
      </w:r>
      <w:r w:rsidR="0012590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1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. 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муниципального образования и включенных в реестр классифицированных средств размещения, предусмотренный Федеральным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законом от 24 ноября 1996 года № 132-ФЗ «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Об основах туристской деят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ельности в Российской Федерации»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</w:t>
      </w:r>
    </w:p>
    <w:p w:rsidR="000028D1" w:rsidRPr="00DD789C" w:rsidRDefault="00DC106E" w:rsidP="00125900">
      <w:pPr>
        <w:widowControl/>
        <w:tabs>
          <w:tab w:val="left" w:pos="709"/>
        </w:tabs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2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Налогоплательщиками налога признаются организации и физические лица, оказывающие услуги, признаваемые объектом налогообложения в соответстви</w:t>
      </w:r>
      <w:r w:rsidR="00923B14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и с пунктом </w:t>
      </w:r>
      <w:r w:rsidR="009B7F1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1</w:t>
      </w:r>
      <w:r w:rsidR="00923B14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настоящего положения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</w:t>
      </w:r>
    </w:p>
    <w:p w:rsidR="000028D1" w:rsidRPr="00DD789C" w:rsidRDefault="00DC106E" w:rsidP="00125900">
      <w:pPr>
        <w:widowControl/>
        <w:tabs>
          <w:tab w:val="left" w:pos="709"/>
        </w:tabs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3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. Налоговая база определяется как стоимость оказываемой услуги по предоставлению мест для временного проживания физических лиц в средстве размещения (его части) без учета сумм налога и налога на добавленную стоимость в соответствии со статьей 418.4 Налогового кодекса Российской Федерации. </w:t>
      </w:r>
    </w:p>
    <w:p w:rsidR="00125900" w:rsidRDefault="00DC106E" w:rsidP="00125900">
      <w:pPr>
        <w:widowControl/>
        <w:tabs>
          <w:tab w:val="left" w:pos="709"/>
        </w:tabs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4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Установить налоговые ставки в следующих размерах:</w:t>
      </w:r>
    </w:p>
    <w:p w:rsidR="00125900" w:rsidRDefault="00923B14" w:rsidP="00125900">
      <w:pPr>
        <w:widowControl/>
        <w:tabs>
          <w:tab w:val="left" w:pos="709"/>
        </w:tabs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1)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2% от налоговой базы - в 2026 году;</w:t>
      </w:r>
    </w:p>
    <w:p w:rsidR="00125900" w:rsidRDefault="00923B14" w:rsidP="00125900">
      <w:pPr>
        <w:widowControl/>
        <w:tabs>
          <w:tab w:val="left" w:pos="709"/>
        </w:tabs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2)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3% от налоговой базы - в 2027 году;</w:t>
      </w:r>
    </w:p>
    <w:p w:rsidR="00125900" w:rsidRDefault="00923B14" w:rsidP="00125900">
      <w:pPr>
        <w:widowControl/>
        <w:tabs>
          <w:tab w:val="left" w:pos="709"/>
        </w:tabs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3)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4% от налоговой базы - в 2028 году;</w:t>
      </w:r>
    </w:p>
    <w:p w:rsidR="000028D1" w:rsidRPr="00DD789C" w:rsidRDefault="00923B14" w:rsidP="00125900">
      <w:pPr>
        <w:widowControl/>
        <w:tabs>
          <w:tab w:val="left" w:pos="709"/>
        </w:tabs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4)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5% от налоговой базы - начиная с 2029 года. </w:t>
      </w:r>
    </w:p>
    <w:p w:rsidR="000028D1" w:rsidRPr="00DD789C" w:rsidRDefault="00DC106E" w:rsidP="00125900">
      <w:pPr>
        <w:widowControl/>
        <w:tabs>
          <w:tab w:val="left" w:pos="709"/>
        </w:tabs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5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Категории физических лиц, стоимость услуг по временному проживанию которых не включается в налоговую базу, установлены пунктом 2 статьи 418.4 Налогового кодекса Российской Федерации.</w:t>
      </w:r>
    </w:p>
    <w:p w:rsidR="000028D1" w:rsidRPr="00DD789C" w:rsidRDefault="00DC106E" w:rsidP="00125900">
      <w:pPr>
        <w:widowControl/>
        <w:tabs>
          <w:tab w:val="left" w:pos="851"/>
        </w:tabs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6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Порядок исчисления туристического налога на территории муниципального образования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Новоюласенский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определяется в соответствии со статьей 418.7 Налогового кодекса Российской Федерации.</w:t>
      </w:r>
    </w:p>
    <w:p w:rsidR="000028D1" w:rsidRPr="00DD789C" w:rsidRDefault="00DC106E" w:rsidP="00125900">
      <w:pPr>
        <w:widowControl/>
        <w:tabs>
          <w:tab w:val="left" w:pos="709"/>
        </w:tabs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В случае, если исчисленная в соответствии со статьей 418.7 Налогового кодекса Российской Федерации сумма туристического налога менее суммы минимального туристического налога, рассчитанной как произведение 100 рублей и количества суток проживания, сумма туристического налога определяется в размере минимального туристического налога.</w:t>
      </w:r>
    </w:p>
    <w:p w:rsidR="0001396D" w:rsidRDefault="00DC106E" w:rsidP="00125900">
      <w:pPr>
        <w:widowControl/>
        <w:tabs>
          <w:tab w:val="left" w:pos="709"/>
        </w:tabs>
        <w:autoSpaceDE w:val="0"/>
        <w:adjustRightInd w:val="0"/>
        <w:jc w:val="both"/>
        <w:rPr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7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Порядок и сроки уплаты туристического налога на территории муниципального образования</w:t>
      </w:r>
      <w:r w:rsidR="00923B14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</w:t>
      </w:r>
      <w:r w:rsidR="0012590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Новоюласенский</w:t>
      </w:r>
      <w:r w:rsidR="00125900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сельсовет определяются согласно статье 418.8 Налогового кодекса Российской Федерации.</w:t>
      </w:r>
    </w:p>
    <w:sectPr w:rsidR="0001396D" w:rsidSect="007720C2">
      <w:type w:val="continuous"/>
      <w:pgSz w:w="11900" w:h="16840"/>
      <w:pgMar w:top="567" w:right="851" w:bottom="567" w:left="1418" w:header="0" w:footer="6" w:gutter="0"/>
      <w:cols w:space="10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990" w:rsidRDefault="00563990">
      <w:r>
        <w:separator/>
      </w:r>
    </w:p>
  </w:endnote>
  <w:endnote w:type="continuationSeparator" w:id="1">
    <w:p w:rsidR="00563990" w:rsidRDefault="00563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990" w:rsidRDefault="00563990"/>
  </w:footnote>
  <w:footnote w:type="continuationSeparator" w:id="1">
    <w:p w:rsidR="00563990" w:rsidRDefault="0056399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8125C"/>
    <w:multiLevelType w:val="multilevel"/>
    <w:tmpl w:val="1C58DB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1D4384"/>
    <w:multiLevelType w:val="hybridMultilevel"/>
    <w:tmpl w:val="AC0614C8"/>
    <w:lvl w:ilvl="0" w:tplc="0419000F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2">
    <w:nsid w:val="14BD4E09"/>
    <w:multiLevelType w:val="multilevel"/>
    <w:tmpl w:val="E2649CB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CB0775"/>
    <w:multiLevelType w:val="multilevel"/>
    <w:tmpl w:val="6AAE06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F05479"/>
    <w:multiLevelType w:val="hybridMultilevel"/>
    <w:tmpl w:val="FE6AD630"/>
    <w:lvl w:ilvl="0" w:tplc="A2483D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B3A1934"/>
    <w:multiLevelType w:val="hybridMultilevel"/>
    <w:tmpl w:val="9FDC4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09331E8"/>
    <w:multiLevelType w:val="multilevel"/>
    <w:tmpl w:val="9280A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895B85"/>
    <w:multiLevelType w:val="hybridMultilevel"/>
    <w:tmpl w:val="24866C0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1C15102"/>
    <w:multiLevelType w:val="multilevel"/>
    <w:tmpl w:val="14206C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90015A"/>
    <w:multiLevelType w:val="multilevel"/>
    <w:tmpl w:val="F4B422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E81D4B"/>
    <w:multiLevelType w:val="hybridMultilevel"/>
    <w:tmpl w:val="DDF2468A"/>
    <w:lvl w:ilvl="0" w:tplc="A2483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496843"/>
    <w:multiLevelType w:val="multilevel"/>
    <w:tmpl w:val="3A2E4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55543A8"/>
    <w:multiLevelType w:val="multilevel"/>
    <w:tmpl w:val="B1B29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94A1A78"/>
    <w:multiLevelType w:val="hybridMultilevel"/>
    <w:tmpl w:val="D7268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B2C3A38"/>
    <w:multiLevelType w:val="multilevel"/>
    <w:tmpl w:val="806C4A7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38B5F08"/>
    <w:multiLevelType w:val="hybridMultilevel"/>
    <w:tmpl w:val="E3EC5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0D1AEF"/>
    <w:multiLevelType w:val="multilevel"/>
    <w:tmpl w:val="E0CEC7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CDE1324"/>
    <w:multiLevelType w:val="multilevel"/>
    <w:tmpl w:val="071869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6"/>
  </w:num>
  <w:num w:numId="3">
    <w:abstractNumId w:val="6"/>
  </w:num>
  <w:num w:numId="4">
    <w:abstractNumId w:val="11"/>
  </w:num>
  <w:num w:numId="5">
    <w:abstractNumId w:val="0"/>
  </w:num>
  <w:num w:numId="6">
    <w:abstractNumId w:val="9"/>
  </w:num>
  <w:num w:numId="7">
    <w:abstractNumId w:val="3"/>
  </w:num>
  <w:num w:numId="8">
    <w:abstractNumId w:val="8"/>
  </w:num>
  <w:num w:numId="9">
    <w:abstractNumId w:val="17"/>
  </w:num>
  <w:num w:numId="10">
    <w:abstractNumId w:val="14"/>
  </w:num>
  <w:num w:numId="11">
    <w:abstractNumId w:val="2"/>
  </w:num>
  <w:num w:numId="12">
    <w:abstractNumId w:val="15"/>
  </w:num>
  <w:num w:numId="13">
    <w:abstractNumId w:val="1"/>
  </w:num>
  <w:num w:numId="14">
    <w:abstractNumId w:val="13"/>
  </w:num>
  <w:num w:numId="15">
    <w:abstractNumId w:val="7"/>
  </w:num>
  <w:num w:numId="16">
    <w:abstractNumId w:val="4"/>
  </w:num>
  <w:num w:numId="17">
    <w:abstractNumId w:val="10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81"/>
  <w:drawingGridVerticalSpacing w:val="181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E8174F"/>
    <w:rsid w:val="000028D1"/>
    <w:rsid w:val="0001396D"/>
    <w:rsid w:val="000273E1"/>
    <w:rsid w:val="000424EA"/>
    <w:rsid w:val="000E56E6"/>
    <w:rsid w:val="000E5EAF"/>
    <w:rsid w:val="000F7EFC"/>
    <w:rsid w:val="00125900"/>
    <w:rsid w:val="001F0559"/>
    <w:rsid w:val="00243DCC"/>
    <w:rsid w:val="00253484"/>
    <w:rsid w:val="00262E50"/>
    <w:rsid w:val="00263FBC"/>
    <w:rsid w:val="00291B1B"/>
    <w:rsid w:val="002C1B26"/>
    <w:rsid w:val="0032793D"/>
    <w:rsid w:val="00327F6A"/>
    <w:rsid w:val="00440443"/>
    <w:rsid w:val="004C7E80"/>
    <w:rsid w:val="005279E5"/>
    <w:rsid w:val="00561DD2"/>
    <w:rsid w:val="00563990"/>
    <w:rsid w:val="00566C5A"/>
    <w:rsid w:val="0057329A"/>
    <w:rsid w:val="005A1572"/>
    <w:rsid w:val="005B1D30"/>
    <w:rsid w:val="005B4597"/>
    <w:rsid w:val="006F363F"/>
    <w:rsid w:val="00747E4D"/>
    <w:rsid w:val="007720C2"/>
    <w:rsid w:val="007733E3"/>
    <w:rsid w:val="007B7CD4"/>
    <w:rsid w:val="00855A14"/>
    <w:rsid w:val="00855C16"/>
    <w:rsid w:val="008B3C31"/>
    <w:rsid w:val="008C4CEA"/>
    <w:rsid w:val="008F5DA9"/>
    <w:rsid w:val="00923B14"/>
    <w:rsid w:val="00946AD3"/>
    <w:rsid w:val="009A28D1"/>
    <w:rsid w:val="009B7F1B"/>
    <w:rsid w:val="009D0FF4"/>
    <w:rsid w:val="00A72FDA"/>
    <w:rsid w:val="00A9030D"/>
    <w:rsid w:val="00AA650A"/>
    <w:rsid w:val="00B618E8"/>
    <w:rsid w:val="00B66E47"/>
    <w:rsid w:val="00BE6540"/>
    <w:rsid w:val="00BE69A9"/>
    <w:rsid w:val="00C00F70"/>
    <w:rsid w:val="00C22177"/>
    <w:rsid w:val="00C37A8A"/>
    <w:rsid w:val="00CB5A26"/>
    <w:rsid w:val="00CC2DFF"/>
    <w:rsid w:val="00D47144"/>
    <w:rsid w:val="00DC106E"/>
    <w:rsid w:val="00DC44DD"/>
    <w:rsid w:val="00DD4215"/>
    <w:rsid w:val="00DD789C"/>
    <w:rsid w:val="00E61144"/>
    <w:rsid w:val="00E80E16"/>
    <w:rsid w:val="00E8174F"/>
    <w:rsid w:val="00EA5A01"/>
    <w:rsid w:val="00EE23A8"/>
    <w:rsid w:val="00EF1FCB"/>
    <w:rsid w:val="00FC1D3A"/>
    <w:rsid w:val="00FC7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FF4"/>
    <w:rPr>
      <w:color w:val="000000"/>
    </w:rPr>
  </w:style>
  <w:style w:type="paragraph" w:styleId="1">
    <w:name w:val="heading 1"/>
    <w:basedOn w:val="a"/>
    <w:next w:val="a"/>
    <w:link w:val="10"/>
    <w:qFormat/>
    <w:rsid w:val="0001396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9D0F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9D0F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9D0F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9D0FF4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sid w:val="009D0FF4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9D0FF4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5">
    <w:name w:val="Основной текст_"/>
    <w:basedOn w:val="a0"/>
    <w:link w:val="13"/>
    <w:rsid w:val="009D0FF4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4">
    <w:name w:val="Подпись к картинке"/>
    <w:basedOn w:val="a"/>
    <w:link w:val="a3"/>
    <w:rsid w:val="009D0FF4"/>
    <w:pPr>
      <w:ind w:left="57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9D0FF4"/>
    <w:pPr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9D0FF4"/>
    <w:pPr>
      <w:spacing w:line="262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9D0FF4"/>
    <w:pPr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50">
    <w:name w:val="Основной текст (5)"/>
    <w:basedOn w:val="a"/>
    <w:link w:val="5"/>
    <w:rsid w:val="009D0FF4"/>
    <w:rPr>
      <w:rFonts w:ascii="Arial" w:eastAsia="Arial" w:hAnsi="Arial" w:cs="Arial"/>
      <w:sz w:val="32"/>
      <w:szCs w:val="32"/>
    </w:rPr>
  </w:style>
  <w:style w:type="paragraph" w:customStyle="1" w:styleId="12">
    <w:name w:val="Заголовок №1"/>
    <w:basedOn w:val="a"/>
    <w:link w:val="11"/>
    <w:rsid w:val="009D0FF4"/>
    <w:pPr>
      <w:spacing w:line="180" w:lineRule="auto"/>
      <w:ind w:firstLine="360"/>
      <w:outlineLvl w:val="0"/>
    </w:pPr>
    <w:rPr>
      <w:rFonts w:ascii="Arial" w:eastAsia="Arial" w:hAnsi="Arial" w:cs="Arial"/>
      <w:b/>
      <w:bCs/>
      <w:sz w:val="19"/>
      <w:szCs w:val="19"/>
    </w:rPr>
  </w:style>
  <w:style w:type="paragraph" w:customStyle="1" w:styleId="13">
    <w:name w:val="Основной текст1"/>
    <w:basedOn w:val="a"/>
    <w:link w:val="a5"/>
    <w:rsid w:val="009D0FF4"/>
    <w:pPr>
      <w:spacing w:line="276" w:lineRule="auto"/>
      <w:ind w:firstLine="180"/>
    </w:pPr>
    <w:rPr>
      <w:rFonts w:ascii="Arial" w:eastAsia="Arial" w:hAnsi="Arial" w:cs="Arial"/>
      <w:sz w:val="14"/>
      <w:szCs w:val="14"/>
    </w:rPr>
  </w:style>
  <w:style w:type="paragraph" w:styleId="a6">
    <w:name w:val="header"/>
    <w:basedOn w:val="a"/>
    <w:link w:val="a7"/>
    <w:uiPriority w:val="99"/>
    <w:unhideWhenUsed/>
    <w:rsid w:val="00DC44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44DD"/>
    <w:rPr>
      <w:color w:val="000000"/>
    </w:rPr>
  </w:style>
  <w:style w:type="paragraph" w:styleId="a8">
    <w:name w:val="footer"/>
    <w:basedOn w:val="a"/>
    <w:link w:val="a9"/>
    <w:uiPriority w:val="99"/>
    <w:unhideWhenUsed/>
    <w:rsid w:val="00DC44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44DD"/>
    <w:rPr>
      <w:color w:val="000000"/>
    </w:rPr>
  </w:style>
  <w:style w:type="paragraph" w:styleId="aa">
    <w:name w:val="List Paragraph"/>
    <w:basedOn w:val="a"/>
    <w:uiPriority w:val="34"/>
    <w:qFormat/>
    <w:rsid w:val="00DC44DD"/>
    <w:pPr>
      <w:ind w:left="720"/>
      <w:contextualSpacing/>
    </w:pPr>
  </w:style>
  <w:style w:type="character" w:styleId="ab">
    <w:name w:val="Strong"/>
    <w:uiPriority w:val="22"/>
    <w:qFormat/>
    <w:rsid w:val="00DC44D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733E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733E3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rsid w:val="0001396D"/>
    <w:rPr>
      <w:rFonts w:ascii="Arial" w:eastAsia="Times New Roman" w:hAnsi="Arial" w:cs="Arial"/>
      <w:b/>
      <w:bCs/>
      <w:color w:val="000080"/>
      <w:sz w:val="20"/>
      <w:szCs w:val="20"/>
      <w:lang w:bidi="ar-SA"/>
    </w:rPr>
  </w:style>
  <w:style w:type="paragraph" w:styleId="ae">
    <w:name w:val="No Spacing"/>
    <w:uiPriority w:val="1"/>
    <w:qFormat/>
    <w:rsid w:val="0001396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ConsPlusTitle">
    <w:name w:val="ConsPlusTitle"/>
    <w:rsid w:val="000028D1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paragraph" w:customStyle="1" w:styleId="ConsPlusNormal">
    <w:name w:val="ConsPlusNormal"/>
    <w:rsid w:val="000028D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2025-10-27T04:17:00Z</cp:lastPrinted>
  <dcterms:created xsi:type="dcterms:W3CDTF">2025-11-14T04:29:00Z</dcterms:created>
  <dcterms:modified xsi:type="dcterms:W3CDTF">2025-11-14T04:29:00Z</dcterms:modified>
</cp:coreProperties>
</file>