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57225" cy="838200"/>
            <wp:effectExtent l="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</w:t>
      </w:r>
    </w:p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НОВОЮЛАСЕНСКИЙ СЕЛЬСОВЕТ </w:t>
      </w:r>
    </w:p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3B1F" w:rsidRDefault="00EA3B1F" w:rsidP="00EA3B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EA3B1F" w:rsidRDefault="00EA3B1F" w:rsidP="00EA3B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30.01.2025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№ 6-п</w:t>
      </w:r>
    </w:p>
    <w:p w:rsidR="00EA3B1F" w:rsidRDefault="00EA3B1F" w:rsidP="00EA3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 Новоюласка</w:t>
      </w:r>
    </w:p>
    <w:p w:rsidR="00EA3B1F" w:rsidRDefault="00EA3B1F" w:rsidP="00EA3B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A3B1F" w:rsidRDefault="00EA3B1F" w:rsidP="00EA3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</w:t>
      </w:r>
      <w:r>
        <w:rPr>
          <w:rFonts w:ascii="Times New Roman" w:hAnsi="Times New Roman" w:cs="Times New Roman"/>
          <w:sz w:val="26"/>
          <w:szCs w:val="26"/>
        </w:rPr>
        <w:t xml:space="preserve">плана мероприятий по оздоровлению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финансов муниципального образования Новоюласенский сельсовет Красногвардейского района </w:t>
      </w:r>
      <w:r>
        <w:rPr>
          <w:rFonts w:ascii="Times New Roman" w:hAnsi="Times New Roman" w:cs="Times New Roman"/>
          <w:sz w:val="26"/>
          <w:szCs w:val="26"/>
        </w:rPr>
        <w:t>Оренбургской области на 2024 - 2029 годы</w:t>
      </w:r>
      <w:r>
        <w:rPr>
          <w:rFonts w:ascii="Times New Roman" w:hAnsi="Times New Roman" w:cs="Times New Roman"/>
          <w:sz w:val="26"/>
          <w:szCs w:val="26"/>
          <w:lang w:eastAsia="ar-SA"/>
        </w:rPr>
        <w:t>»</w:t>
      </w:r>
    </w:p>
    <w:p w:rsidR="00EA3B1F" w:rsidRDefault="00EA3B1F" w:rsidP="00EA3B1F">
      <w:pPr>
        <w:pStyle w:val="11"/>
        <w:shd w:val="clear" w:color="auto" w:fill="auto"/>
        <w:spacing w:before="0" w:after="0" w:line="240" w:lineRule="auto"/>
        <w:ind w:right="20"/>
        <w:rPr>
          <w:b w:val="0"/>
        </w:rPr>
      </w:pPr>
    </w:p>
    <w:p w:rsidR="00EA3B1F" w:rsidRDefault="00EA3B1F" w:rsidP="00EA3B1F">
      <w:pPr>
        <w:pStyle w:val="11"/>
        <w:shd w:val="clear" w:color="auto" w:fill="auto"/>
        <w:spacing w:before="0" w:after="0" w:line="240" w:lineRule="auto"/>
        <w:ind w:left="20" w:right="20" w:firstLine="688"/>
        <w:rPr>
          <w:b w:val="0"/>
        </w:rPr>
      </w:pPr>
      <w:r>
        <w:rPr>
          <w:b w:val="0"/>
        </w:rPr>
        <w:t>В соответствии с Бюджетным кодексом Российской Федерации, статьями 4, 27 Устава муниципального образования Новоюласенский сельсовет Красногвардейского района Оренбургской области, в целях обеспечения устойчивости бюджетной системы муниципального образования Новоюласенский сельсовет Красногвардейского района:</w:t>
      </w:r>
    </w:p>
    <w:p w:rsidR="00EA3B1F" w:rsidRDefault="00EA3B1F" w:rsidP="00EA3B1F">
      <w:pPr>
        <w:pStyle w:val="affff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</w:t>
      </w:r>
      <w:r>
        <w:rPr>
          <w:rFonts w:ascii="Times New Roman" w:hAnsi="Times New Roman"/>
          <w:sz w:val="26"/>
          <w:szCs w:val="26"/>
        </w:rPr>
        <w:t xml:space="preserve">план мероприятий по оздоровлению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муниципальных финансов</w:t>
      </w:r>
    </w:p>
    <w:p w:rsidR="00EA3B1F" w:rsidRDefault="00EA3B1F" w:rsidP="00EA3B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 Новоюласенский сельсовет Красногвардейского района</w:t>
      </w:r>
      <w:r>
        <w:rPr>
          <w:rFonts w:ascii="Times New Roman" w:hAnsi="Times New Roman" w:cs="Times New Roman"/>
          <w:sz w:val="26"/>
          <w:szCs w:val="26"/>
        </w:rPr>
        <w:t>Оренбургской области на 2024 - 2029 годы (далее - план) согласно  приложение к настоящему постановлению.</w:t>
      </w:r>
    </w:p>
    <w:p w:rsidR="00EA3B1F" w:rsidRDefault="00EA3B1F" w:rsidP="00EA3B1F">
      <w:pPr>
        <w:pStyle w:val="affff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Считать утратившими силу постановление:</w:t>
      </w:r>
    </w:p>
    <w:p w:rsidR="00EA3B1F" w:rsidRDefault="00EA3B1F" w:rsidP="00EA3B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 от 22.02.2024  № 36-п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</w:t>
      </w:r>
      <w:r>
        <w:rPr>
          <w:rFonts w:ascii="Times New Roman" w:hAnsi="Times New Roman" w:cs="Times New Roman"/>
          <w:sz w:val="26"/>
          <w:szCs w:val="26"/>
        </w:rPr>
        <w:t xml:space="preserve">плана мероприятий по оздоровлению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финансов муниципального образования Новоюласенский сельсовет Красногвардейского района </w:t>
      </w:r>
      <w:r>
        <w:rPr>
          <w:rFonts w:ascii="Times New Roman" w:hAnsi="Times New Roman" w:cs="Times New Roman"/>
          <w:sz w:val="26"/>
          <w:szCs w:val="26"/>
        </w:rPr>
        <w:t>Оренбургской области на 2021 - 2026 годы</w:t>
      </w:r>
      <w:r>
        <w:rPr>
          <w:rFonts w:ascii="Times New Roman" w:hAnsi="Times New Roman" w:cs="Times New Roman"/>
          <w:sz w:val="26"/>
          <w:szCs w:val="26"/>
          <w:lang w:eastAsia="ar-SA"/>
        </w:rPr>
        <w:t>»</w:t>
      </w:r>
    </w:p>
    <w:p w:rsidR="00EA3B1F" w:rsidRDefault="00EA3B1F" w:rsidP="00EA3B1F">
      <w:pPr>
        <w:pStyle w:val="11"/>
        <w:shd w:val="clear" w:color="auto" w:fill="auto"/>
        <w:spacing w:before="0" w:after="0" w:line="240" w:lineRule="auto"/>
        <w:ind w:right="20" w:firstLine="708"/>
        <w:rPr>
          <w:b w:val="0"/>
        </w:rPr>
      </w:pPr>
      <w:r>
        <w:rPr>
          <w:b w:val="0"/>
        </w:rPr>
        <w:t>3.Представлять в финансовый отдел администрации Красногвардейского района ежеквартальный отчет о ходе реализации мероприятий плана в течение 5 рабочих дней, следующих за отчетным периодом.</w:t>
      </w:r>
    </w:p>
    <w:p w:rsidR="00EA3B1F" w:rsidRDefault="00EA3B1F" w:rsidP="00EA3B1F">
      <w:pPr>
        <w:shd w:val="clear" w:color="auto" w:fill="FFFFFF"/>
        <w:spacing w:after="0" w:line="240" w:lineRule="auto"/>
        <w:ind w:firstLine="58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Постановление вступает в силу со дня его подписания.  </w:t>
      </w:r>
    </w:p>
    <w:p w:rsidR="00EA3B1F" w:rsidRDefault="00EA3B1F" w:rsidP="00EA3B1F">
      <w:pPr>
        <w:shd w:val="clear" w:color="auto" w:fill="FFFFFF"/>
        <w:spacing w:after="0" w:line="240" w:lineRule="auto"/>
        <w:ind w:firstLine="58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 Контроль за исполнением настоящего постановления оставляю за собой.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2"/>
        <w:gridCol w:w="3162"/>
        <w:gridCol w:w="3162"/>
      </w:tblGrid>
      <w:tr w:rsidR="00EA3B1F" w:rsidTr="00BC7BDF">
        <w:tc>
          <w:tcPr>
            <w:tcW w:w="3162" w:type="dxa"/>
          </w:tcPr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сельсовета </w:t>
            </w:r>
          </w:p>
        </w:tc>
        <w:tc>
          <w:tcPr>
            <w:tcW w:w="3162" w:type="dxa"/>
          </w:tcPr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62" w:type="dxa"/>
          </w:tcPr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3B1F" w:rsidRDefault="00EA3B1F" w:rsidP="00BC7B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С.Н.Бисяева</w:t>
            </w:r>
          </w:p>
        </w:tc>
      </w:tr>
    </w:tbl>
    <w:p w:rsidR="00EA3B1F" w:rsidRDefault="00EA3B1F" w:rsidP="00EA3B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3B1F" w:rsidRDefault="00EA3B1F" w:rsidP="00EA3B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EA3B1F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Разослано: в дело, финансовому отделу администрации района, бухгалтеру МКУ "Центр бюджетного учёта и отчётности", прокурору района.</w:t>
      </w:r>
    </w:p>
    <w:p w:rsidR="007F312E" w:rsidRPr="00DA4236" w:rsidRDefault="007F312E" w:rsidP="00EB7DB5">
      <w:pPr>
        <w:spacing w:after="0" w:line="240" w:lineRule="auto"/>
        <w:ind w:left="12049"/>
        <w:jc w:val="right"/>
        <w:rPr>
          <w:rFonts w:ascii="Times New Roman" w:hAnsi="Times New Roman" w:cs="Times New Roman"/>
          <w:sz w:val="24"/>
          <w:szCs w:val="24"/>
        </w:rPr>
      </w:pPr>
      <w:r w:rsidRPr="00DA423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23D0F" w:rsidRDefault="007F312E" w:rsidP="00EA3B1F">
      <w:pPr>
        <w:spacing w:after="0" w:line="240" w:lineRule="auto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DA423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A3B1F" w:rsidRDefault="00EA3B1F" w:rsidP="00EB7DB5">
      <w:pPr>
        <w:spacing w:after="0" w:line="240" w:lineRule="auto"/>
        <w:ind w:left="1204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F5F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12E" w:rsidRDefault="00EA3B1F" w:rsidP="00EB7DB5">
      <w:pPr>
        <w:spacing w:after="0" w:line="240" w:lineRule="auto"/>
        <w:ind w:left="1204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Новоюласенский</w:t>
      </w:r>
      <w:r w:rsidR="006F5F16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EA3B1F" w:rsidRDefault="00EA3B1F" w:rsidP="00EB7DB5">
      <w:pPr>
        <w:spacing w:after="0" w:line="240" w:lineRule="auto"/>
        <w:ind w:left="1204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EA3B1F" w:rsidRPr="00DA4236" w:rsidRDefault="00EA3B1F" w:rsidP="00EB7DB5">
      <w:pPr>
        <w:spacing w:after="0" w:line="240" w:lineRule="auto"/>
        <w:ind w:left="1204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7F312E" w:rsidRPr="00DA4236" w:rsidRDefault="00C029ED" w:rsidP="00EB7DB5">
      <w:pPr>
        <w:spacing w:after="0" w:line="240" w:lineRule="auto"/>
        <w:ind w:left="12049"/>
        <w:jc w:val="right"/>
        <w:rPr>
          <w:rFonts w:ascii="Times New Roman" w:hAnsi="Times New Roman" w:cs="Times New Roman"/>
          <w:sz w:val="24"/>
          <w:szCs w:val="24"/>
        </w:rPr>
      </w:pPr>
      <w:r w:rsidRPr="00D23D0F">
        <w:rPr>
          <w:rFonts w:ascii="Times New Roman" w:hAnsi="Times New Roman" w:cs="Times New Roman"/>
          <w:sz w:val="24"/>
          <w:szCs w:val="24"/>
        </w:rPr>
        <w:t>о</w:t>
      </w:r>
      <w:r w:rsidR="00F42AA8" w:rsidRPr="00D23D0F">
        <w:rPr>
          <w:rFonts w:ascii="Times New Roman" w:hAnsi="Times New Roman" w:cs="Times New Roman"/>
          <w:sz w:val="24"/>
          <w:szCs w:val="24"/>
        </w:rPr>
        <w:t>т</w:t>
      </w:r>
      <w:r w:rsidR="00EA3B1F">
        <w:rPr>
          <w:rFonts w:ascii="Times New Roman" w:hAnsi="Times New Roman" w:cs="Times New Roman"/>
          <w:sz w:val="24"/>
          <w:szCs w:val="24"/>
        </w:rPr>
        <w:t xml:space="preserve"> 30</w:t>
      </w:r>
      <w:r w:rsidR="00D23D0F" w:rsidRPr="00D23D0F">
        <w:rPr>
          <w:rFonts w:ascii="Times New Roman" w:hAnsi="Times New Roman" w:cs="Times New Roman"/>
          <w:sz w:val="24"/>
          <w:szCs w:val="24"/>
        </w:rPr>
        <w:t>.</w:t>
      </w:r>
      <w:r w:rsidR="00D909C9">
        <w:rPr>
          <w:rFonts w:ascii="Times New Roman" w:hAnsi="Times New Roman" w:cs="Times New Roman"/>
          <w:sz w:val="24"/>
          <w:szCs w:val="24"/>
        </w:rPr>
        <w:t>01</w:t>
      </w:r>
      <w:r w:rsidR="009B1537" w:rsidRPr="00D23D0F">
        <w:rPr>
          <w:rFonts w:ascii="Times New Roman" w:hAnsi="Times New Roman" w:cs="Times New Roman"/>
          <w:sz w:val="24"/>
          <w:szCs w:val="24"/>
        </w:rPr>
        <w:t>.20</w:t>
      </w:r>
      <w:r w:rsidR="00D909C9">
        <w:rPr>
          <w:rFonts w:ascii="Times New Roman" w:hAnsi="Times New Roman" w:cs="Times New Roman"/>
          <w:sz w:val="24"/>
          <w:szCs w:val="24"/>
        </w:rPr>
        <w:t>25</w:t>
      </w:r>
      <w:r w:rsidR="00F42AA8" w:rsidRPr="00D23D0F">
        <w:rPr>
          <w:rFonts w:ascii="Times New Roman" w:hAnsi="Times New Roman" w:cs="Times New Roman"/>
          <w:sz w:val="24"/>
          <w:szCs w:val="24"/>
        </w:rPr>
        <w:t xml:space="preserve"> № </w:t>
      </w:r>
      <w:r w:rsidR="00EA3B1F">
        <w:rPr>
          <w:rFonts w:ascii="Times New Roman" w:hAnsi="Times New Roman" w:cs="Times New Roman"/>
          <w:sz w:val="24"/>
          <w:szCs w:val="24"/>
        </w:rPr>
        <w:t>6</w:t>
      </w:r>
      <w:r w:rsidR="009B1537" w:rsidRPr="00D23D0F">
        <w:rPr>
          <w:rFonts w:ascii="Times New Roman" w:hAnsi="Times New Roman" w:cs="Times New Roman"/>
          <w:sz w:val="24"/>
          <w:szCs w:val="24"/>
        </w:rPr>
        <w:t>-п</w:t>
      </w:r>
    </w:p>
    <w:p w:rsidR="00C029ED" w:rsidRPr="00DA4236" w:rsidRDefault="00C029ED" w:rsidP="00616264">
      <w:pPr>
        <w:pStyle w:val="11"/>
        <w:shd w:val="clear" w:color="auto" w:fill="auto"/>
        <w:spacing w:before="0" w:after="0" w:line="240" w:lineRule="auto"/>
        <w:ind w:right="340"/>
        <w:jc w:val="center"/>
      </w:pPr>
    </w:p>
    <w:p w:rsidR="001F574F" w:rsidRPr="00DA4236" w:rsidRDefault="001F574F" w:rsidP="006162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236">
        <w:rPr>
          <w:rFonts w:ascii="Times New Roman" w:hAnsi="Times New Roman" w:cs="Times New Roman"/>
          <w:sz w:val="24"/>
          <w:szCs w:val="24"/>
        </w:rPr>
        <w:t xml:space="preserve">Плана мероприятий по оздоровлению </w:t>
      </w:r>
      <w:r w:rsidRPr="00DA423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финансов</w:t>
      </w:r>
      <w:r w:rsidR="00D90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4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:rsidR="00CF5641" w:rsidRPr="00DA4236" w:rsidRDefault="00EA3B1F" w:rsidP="006162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r w:rsidR="003A1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1F574F" w:rsidRPr="00DA423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Красногвардейский район</w:t>
      </w:r>
      <w:r w:rsidR="00D90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574F" w:rsidRPr="00DA4236">
        <w:rPr>
          <w:rFonts w:ascii="Times New Roman" w:hAnsi="Times New Roman" w:cs="Times New Roman"/>
          <w:sz w:val="24"/>
          <w:szCs w:val="24"/>
          <w:lang w:eastAsia="ru-RU"/>
        </w:rPr>
        <w:t>Оренбургской области</w:t>
      </w:r>
      <w:r w:rsidR="00D909C9">
        <w:rPr>
          <w:rFonts w:ascii="Times New Roman" w:hAnsi="Times New Roman" w:cs="Times New Roman"/>
          <w:sz w:val="24"/>
          <w:szCs w:val="24"/>
        </w:rPr>
        <w:t xml:space="preserve"> на 2024</w:t>
      </w:r>
      <w:r w:rsidR="001F574F" w:rsidRPr="00DA4236">
        <w:rPr>
          <w:rFonts w:ascii="Times New Roman" w:hAnsi="Times New Roman" w:cs="Times New Roman"/>
          <w:sz w:val="24"/>
          <w:szCs w:val="24"/>
        </w:rPr>
        <w:t> - 202</w:t>
      </w:r>
      <w:r w:rsidR="00D909C9">
        <w:rPr>
          <w:rFonts w:ascii="Times New Roman" w:hAnsi="Times New Roman" w:cs="Times New Roman"/>
          <w:sz w:val="24"/>
          <w:szCs w:val="24"/>
        </w:rPr>
        <w:t>9</w:t>
      </w:r>
      <w:r w:rsidR="001F574F" w:rsidRPr="00DA4236">
        <w:rPr>
          <w:rFonts w:ascii="Times New Roman" w:hAnsi="Times New Roman" w:cs="Times New Roman"/>
          <w:sz w:val="24"/>
          <w:szCs w:val="24"/>
        </w:rPr>
        <w:t> годы</w:t>
      </w:r>
    </w:p>
    <w:p w:rsidR="00E40F87" w:rsidRPr="00DA4236" w:rsidRDefault="00E40F87" w:rsidP="006162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7"/>
        <w:gridCol w:w="4235"/>
        <w:gridCol w:w="1701"/>
        <w:gridCol w:w="1417"/>
        <w:gridCol w:w="1701"/>
        <w:gridCol w:w="851"/>
        <w:gridCol w:w="236"/>
        <w:gridCol w:w="614"/>
        <w:gridCol w:w="155"/>
        <w:gridCol w:w="696"/>
        <w:gridCol w:w="850"/>
        <w:gridCol w:w="992"/>
        <w:gridCol w:w="1135"/>
      </w:tblGrid>
      <w:tr w:rsidR="00DA4236" w:rsidRPr="002652AF" w:rsidTr="007E1976">
        <w:tc>
          <w:tcPr>
            <w:tcW w:w="7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2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показателя, 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4236" w:rsidRPr="002652AF" w:rsidRDefault="00DA4236" w:rsidP="00616264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Значение показателя</w:t>
            </w:r>
          </w:p>
        </w:tc>
      </w:tr>
      <w:tr w:rsidR="00290F63" w:rsidRPr="00DA4236" w:rsidTr="00697E3D">
        <w:tc>
          <w:tcPr>
            <w:tcW w:w="72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90F63" w:rsidRPr="00DA4236" w:rsidRDefault="00290F63" w:rsidP="00DA4236">
            <w:pPr>
              <w:pStyle w:val="aff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0F63" w:rsidRPr="00DA4236" w:rsidRDefault="00290F63" w:rsidP="00DA4236">
            <w:pPr>
              <w:pStyle w:val="aff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0F63" w:rsidRPr="00DA4236" w:rsidRDefault="00290F63" w:rsidP="00DA4236">
            <w:pPr>
              <w:pStyle w:val="aff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0F63" w:rsidRPr="00DA4236" w:rsidRDefault="00290F63" w:rsidP="00DA4236">
            <w:pPr>
              <w:pStyle w:val="aff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0F63" w:rsidRPr="00DA4236" w:rsidRDefault="00290F63" w:rsidP="00DA4236">
            <w:pPr>
              <w:pStyle w:val="aff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F63" w:rsidRPr="002652AF" w:rsidRDefault="00354070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290F63" w:rsidRPr="002652A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0F63" w:rsidRDefault="00354070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290F63" w:rsidRPr="002652AF" w:rsidRDefault="00290F63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2AF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F63" w:rsidRPr="002652AF" w:rsidRDefault="00354070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290F63" w:rsidRPr="002652A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0F63" w:rsidRPr="002652AF" w:rsidRDefault="00354070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290F63" w:rsidRPr="002652A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F63" w:rsidRPr="002652AF" w:rsidRDefault="00354070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290F63" w:rsidRPr="002652A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F63" w:rsidRPr="002652AF" w:rsidRDefault="00354070" w:rsidP="00DA423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290F63" w:rsidRPr="002652A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</w:tbl>
    <w:p w:rsidR="00EB5FD1" w:rsidRPr="00DA4236" w:rsidRDefault="00EB5FD1" w:rsidP="00616264">
      <w:pPr>
        <w:spacing w:after="0" w:line="240" w:lineRule="auto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15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2"/>
        <w:gridCol w:w="4250"/>
        <w:gridCol w:w="1701"/>
        <w:gridCol w:w="1417"/>
        <w:gridCol w:w="425"/>
        <w:gridCol w:w="1276"/>
        <w:gridCol w:w="851"/>
        <w:gridCol w:w="850"/>
        <w:gridCol w:w="851"/>
        <w:gridCol w:w="850"/>
        <w:gridCol w:w="992"/>
        <w:gridCol w:w="1134"/>
        <w:gridCol w:w="236"/>
      </w:tblGrid>
      <w:tr w:rsidR="00290F63" w:rsidRPr="00EB7DB5" w:rsidTr="00697E3D">
        <w:trPr>
          <w:gridAfter w:val="1"/>
          <w:wAfter w:w="236" w:type="dxa"/>
          <w:tblHeader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A4236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36" w:rsidRPr="00EB7DB5" w:rsidRDefault="00DA4236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  <w:r w:rsidR="008E7E93"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36" w:rsidRPr="00EB7DB5" w:rsidRDefault="00DA4236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Меры по увеличению поступлений налоговых и неналоговых доходов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  <w:r w:rsidR="008E7E93" w:rsidRPr="00EB7D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F22FA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 налоговых льгот (пониженных ставок по налогам), предоставляемых органами местного самоуправления по местным налогам, в соответствии с нормативным правовым актом органов местного самоуправления, утвержденным с учетом общих требований к оценке налоговых расходов муниципальных образований, установленных постановлением Правительства Российской Федерации от 22 июня 2019 года N 796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909C9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5B2A8C" w:rsidP="00342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предшествующи</w:t>
            </w:r>
            <w:r w:rsidR="00F22FAF" w:rsidRPr="00EB7DB5">
              <w:rPr>
                <w:rFonts w:ascii="Times New Roman" w:hAnsi="Times New Roman" w:cs="Times New Roman"/>
                <w:sz w:val="20"/>
                <w:szCs w:val="20"/>
              </w:rPr>
              <w:t>й налоговый период ежегодно, до 1 августа текущего финансового года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F22FA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аналитическая записка, 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042F26" w:rsidRDefault="005B2A8C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042F26" w:rsidRDefault="005B2A8C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8E7E9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F22FA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Совершенствование администрирования административных штрафов, накладываемых административными комиссиями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EB7DB5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F22FA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F22FA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прирост поступлений в консолидированный бюджет района к фактическим поступлениям предыдущего года,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042F26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042F26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042F26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E7E9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93" w:rsidRPr="00EB7DB5" w:rsidRDefault="008E7E9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E93" w:rsidRPr="00EB7DB5" w:rsidRDefault="008E7E9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Мероприятия, направленные на повышения собираемости неналоговых доходов</w:t>
            </w:r>
          </w:p>
        </w:tc>
      </w:tr>
      <w:tr w:rsidR="008E7E9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93" w:rsidRPr="00EB7DB5" w:rsidRDefault="008E7E9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8E7E93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плана ("дорожной карты") по взысканию дебиторской задолженности по платежам, пеням и штрафам по ним, за исключением платежей, предусмотренных законодательством о налогах и сборах, в бюджеты муниципальных образований Красногвардейского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EB7DB5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8E7E93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 1 апреля 2024 года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5B2A8C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5B2A8C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933AD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7E93" w:rsidRPr="00EB7DB5" w:rsidRDefault="00933AD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E93" w:rsidRPr="00EB7DB5" w:rsidRDefault="00933AD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E93" w:rsidRPr="00EB7DB5" w:rsidRDefault="00933AD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E93" w:rsidRPr="00EB7DB5" w:rsidRDefault="00933AD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652AF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AF" w:rsidRPr="00EB7DB5" w:rsidRDefault="002652AF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652AF" w:rsidRPr="00EB7DB5" w:rsidRDefault="002652AF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Меры по оптимизации расходов - программа оптимизации расходов бюджета </w:t>
            </w:r>
          </w:p>
          <w:p w:rsidR="002652AF" w:rsidRPr="00EB7DB5" w:rsidRDefault="002652AF" w:rsidP="005B2A8C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муниципального образования </w:t>
            </w:r>
            <w:r w:rsidR="00EA3B1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Новоюласенский</w:t>
            </w:r>
            <w:r w:rsidR="00905B1D"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6F5F16"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сельсовет</w:t>
            </w: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2652AF" w:rsidRPr="00EB7DB5" w:rsidTr="00697E3D">
        <w:trPr>
          <w:gridAfter w:val="1"/>
          <w:wAfter w:w="236" w:type="dxa"/>
          <w:trHeight w:val="262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AF" w:rsidRPr="00EB7DB5" w:rsidRDefault="002652AF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2.1.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AF" w:rsidRPr="00EB7DB5" w:rsidRDefault="002652AF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Меры по оптимизации расходов на управление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8E7E9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использования имущества, находящегося в муниципальной собственности, в целях организации деятельности органов местного самоуправления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EB7DB5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объем расходов районного бюджета, оптимизированный в результате эффективного использования имущества,</w:t>
            </w:r>
          </w:p>
          <w:p w:rsidR="00290F63" w:rsidRPr="00EB7DB5" w:rsidRDefault="00290F63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A3B1F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B1F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3AD6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оп-</w:t>
            </w:r>
          </w:p>
          <w:p w:rsidR="00933AD6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реде-</w:t>
            </w:r>
          </w:p>
          <w:p w:rsidR="00290F63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ляется по ито- гам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3AD6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оп-</w:t>
            </w:r>
          </w:p>
          <w:p w:rsidR="00933AD6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реде-</w:t>
            </w:r>
          </w:p>
          <w:p w:rsidR="00290F63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ляется по ито- гам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AD6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оп-</w:t>
            </w:r>
          </w:p>
          <w:p w:rsidR="00933AD6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реде-</w:t>
            </w:r>
          </w:p>
          <w:p w:rsidR="00290F63" w:rsidRPr="00EB7DB5" w:rsidRDefault="00933AD6" w:rsidP="00933AD6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ляется по ито- 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оп-</w:t>
            </w: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реде-</w:t>
            </w: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ляется по ито- гам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оп-</w:t>
            </w: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реде-</w:t>
            </w: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ляется по ито- гам года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="008E7E93" w:rsidRPr="00EB7D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Соблюдение нормативов формирования расходов на оплату труда депутатов, выборных должностных лиц и муниципальных служащих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EB7DB5" w:rsidP="00342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E7E93" w:rsidP="00342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Не превышение установленного норматива формирования расходов на оплату труда депутатов, выборных должностных лиц и муниципальных служащих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290F63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2.2.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Меры по оптимизации расходов на содержание бюджетной сети</w:t>
            </w:r>
          </w:p>
        </w:tc>
      </w:tr>
      <w:tr w:rsidR="00965AC8" w:rsidRPr="00EB7DB5" w:rsidTr="00697E3D">
        <w:trPr>
          <w:gridAfter w:val="1"/>
          <w:wAfter w:w="236" w:type="dxa"/>
        </w:trPr>
        <w:tc>
          <w:tcPr>
            <w:tcW w:w="71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Анализ нагрузки на бюджетную сеть (контингент, количество бюджетных учреждений, количество персонала, используемые фонды, объемы предоставляемых муниципальных услуг)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965AC8" w:rsidRPr="00EB7DB5" w:rsidRDefault="00EB7DB5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65AC8" w:rsidRPr="00EB7DB5" w:rsidTr="00697E3D">
        <w:trPr>
          <w:gridAfter w:val="1"/>
          <w:wAfter w:w="236" w:type="dxa"/>
        </w:trPr>
        <w:tc>
          <w:tcPr>
            <w:tcW w:w="712" w:type="dxa"/>
            <w:vMerge/>
            <w:tcBorders>
              <w:right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Доведение показателей количества потребителей услуг на: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65AC8" w:rsidRPr="00EB7DB5" w:rsidTr="00697E3D">
        <w:trPr>
          <w:gridAfter w:val="1"/>
          <w:wAfter w:w="236" w:type="dxa"/>
        </w:trPr>
        <w:tc>
          <w:tcPr>
            <w:tcW w:w="71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 работника культуры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EB7DB5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BB208A" w:rsidRDefault="00965AC8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B208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BB208A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5AC8" w:rsidRPr="00BB208A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BB208A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BB208A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C8" w:rsidRPr="00BB208A" w:rsidRDefault="00965AC8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</w:tr>
      <w:tr w:rsidR="007562A6" w:rsidRPr="00EB7DB5" w:rsidTr="007562A6">
        <w:trPr>
          <w:gridAfter w:val="1"/>
          <w:wAfter w:w="236" w:type="dxa"/>
          <w:trHeight w:val="738"/>
        </w:trPr>
        <w:tc>
          <w:tcPr>
            <w:tcW w:w="71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2.2.2.</w:t>
            </w:r>
          </w:p>
        </w:tc>
        <w:tc>
          <w:tcPr>
            <w:tcW w:w="42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использования мощностей (фондов) учреждений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:rsidR="007562A6" w:rsidRPr="00EB7DB5" w:rsidRDefault="007562A6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rPr>
                <w:rFonts w:ascii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562A6" w:rsidRPr="00EB7DB5" w:rsidTr="00213A85">
        <w:trPr>
          <w:gridAfter w:val="1"/>
          <w:wAfter w:w="236" w:type="dxa"/>
          <w:trHeight w:val="230"/>
        </w:trPr>
        <w:tc>
          <w:tcPr>
            <w:tcW w:w="71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562A6" w:rsidRPr="00EB7DB5" w:rsidRDefault="007562A6" w:rsidP="00342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562A6" w:rsidRPr="00EB7DB5" w:rsidRDefault="007562A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AD4" w:rsidRPr="00EB7DB5" w:rsidTr="00697E3D">
        <w:trPr>
          <w:gridAfter w:val="1"/>
          <w:wAfter w:w="236" w:type="dxa"/>
        </w:trPr>
        <w:tc>
          <w:tcPr>
            <w:tcW w:w="712" w:type="dxa"/>
            <w:vMerge/>
            <w:tcBorders>
              <w:right w:val="single" w:sz="4" w:space="0" w:color="auto"/>
            </w:tcBorders>
          </w:tcPr>
          <w:p w:rsidR="00542AD4" w:rsidRPr="00EB7DB5" w:rsidRDefault="00542AD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Посещаемость клубов, дворцов культуры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7E1976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1976" w:rsidRPr="007E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42AD4" w:rsidRPr="00EB7DB5" w:rsidTr="00697E3D">
        <w:trPr>
          <w:gridAfter w:val="1"/>
          <w:wAfter w:w="236" w:type="dxa"/>
        </w:trPr>
        <w:tc>
          <w:tcPr>
            <w:tcW w:w="71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42AD4" w:rsidRPr="00EB7DB5" w:rsidRDefault="00542AD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Посещаемость библиотек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542AD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7E1976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AD4" w:rsidRPr="00EB7DB5" w:rsidRDefault="00EA3B1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5EB4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1F5EB4" w:rsidRPr="00EB7DB5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1F5EB4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Проведение реструктуризации (укрупнения) бюджетной сети на основании анализа нагрузки на бюджетную сеть (контингент, количество бюджетных учреждений, количество персонала, используемые фонды, объемы предоставляемых муниципальных услуг), в том числе внедрение новых форм оказания муниципальных услуг. Размещение разнопрофильных учреждений под "одной крышей" (комплекс "школа - детский сад", "школа - библиотека", "клуб - библиотека" и другие)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количество реструктурируемых учреждений, единиц</w:t>
            </w:r>
          </w:p>
          <w:p w:rsidR="00886130" w:rsidRPr="00EB7DB5" w:rsidRDefault="00886130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сокращение расходов на содержание учреждений, тыс.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7E1976" w:rsidRDefault="001F5EB4" w:rsidP="007E1976">
            <w:pPr>
              <w:pStyle w:val="affc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1F5EB4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</w:tr>
      <w:tr w:rsidR="001F5EB4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1F5EB4" w:rsidRPr="00EB7DB5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Обеспечение недопущения роста просроченной кредиторской задолженности по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 xml:space="preserve"> обязательствам муниципаотного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бюджета и муниципальных учреждений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7E1976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976">
              <w:rPr>
                <w:rFonts w:ascii="Times New Roman" w:hAnsi="Times New Roman" w:cs="Times New Roman"/>
                <w:sz w:val="20"/>
                <w:szCs w:val="20"/>
              </w:rPr>
              <w:t>отсутствие просроченной кредиторской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7E1976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97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F5EB4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2.2.5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Обеспечение перехода на эффективный контракт работников отраслей социальной сферы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количество заключенных эффективных контрактов,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7E197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F5EB4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2.2.6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Выявление неиспользуемых основных фондов муниципальных учреждений и принятие мер по их продаже или предоставлению в аренду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объем расходов, сокращенных в результате продажи или предоставления в аренду неиспользуемого имущества, тыс.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BB208A" w:rsidRDefault="00BB208A" w:rsidP="00342A8F">
            <w:pPr>
              <w:pStyle w:val="affc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highlight w:val="red"/>
              </w:rPr>
            </w:pPr>
            <w:r w:rsidRPr="00BB208A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highlight w:val="re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</w:tr>
      <w:tr w:rsidR="001F5EB4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2.2.7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неиспользуемых основных фондов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учреждений и принятие мер по их продаже или предоставлению в аренду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2024 - 2029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нормативно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установленный отказ от содержания имущества, не используемого для выполнения муниципального задания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7E1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EB4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886130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2.3</w:t>
            </w:r>
            <w:r w:rsidR="00290F63"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7E1976" w:rsidRDefault="00886130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197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Совершенствование системы закупок для муниципальных нужд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Проведение анализа утвержденных стандартов услуг, содержащих нормативы материальных ресурсов, или разработка их в случае отсутствия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аналитическая записка о наличии утвержденных стандартов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886130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2.3.2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886130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расходов на содержание </w:t>
            </w:r>
            <w:r w:rsidR="00D73AC1" w:rsidRPr="00EB7DB5"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материально-технической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базы муниципальных учреждений по результатам экономии, сложившейся по итогам проведения закупок для муниципальных нуж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сокращение расходов на содержание учреждений, тыс.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BB208A" w:rsidRDefault="00042F26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290F63"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определяется по итогам года</w:t>
            </w:r>
          </w:p>
        </w:tc>
      </w:tr>
      <w:tr w:rsidR="00E819A5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A5" w:rsidRPr="00EB7DB5" w:rsidRDefault="00D73AC1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2.4</w:t>
            </w:r>
            <w:r w:rsidR="00E819A5"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819A5" w:rsidRPr="007E1976" w:rsidRDefault="00D73AC1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197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Меры по совершенствованию межбюджетных отношений</w:t>
            </w:r>
          </w:p>
        </w:tc>
      </w:tr>
      <w:tr w:rsidR="00290F63" w:rsidRPr="00EB7DB5" w:rsidTr="00697E3D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7E1976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Формирование бюджетных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 xml:space="preserve"> ассигнований в проектах местного бюджета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на соответствующий финансовый год на основе муниципальных программ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3923E7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доля расходов бюджетов муниципальных образований поселений Красногвардейского района, формируемых на основании муниципальных программ,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0F63" w:rsidRPr="00EB7DB5" w:rsidRDefault="00290F63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0F63" w:rsidRPr="00EB7DB5" w:rsidRDefault="00290F63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0F63" w:rsidRPr="00EB7DB5" w:rsidRDefault="00290F63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0F63" w:rsidRPr="00EB7DB5" w:rsidRDefault="00290F63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D73AC1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  <w:r w:rsidRPr="00EB7D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0F63" w:rsidRPr="00EB7DB5" w:rsidRDefault="00290F63" w:rsidP="00342A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≥ 95,0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3AC1" w:rsidRPr="00EB7DB5" w:rsidRDefault="00D73AC1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3AC1" w:rsidRPr="00EB7DB5" w:rsidRDefault="00D73AC1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3AC1" w:rsidRPr="00EB7DB5" w:rsidRDefault="00D73AC1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3AC1" w:rsidRPr="00EB7DB5" w:rsidRDefault="00D73AC1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3AC1" w:rsidRPr="00EB7DB5" w:rsidRDefault="00D73AC1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3AC1" w:rsidRPr="00EB7DB5" w:rsidRDefault="00D73AC1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AC1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C1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AC1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Оптимизация инвестиционных расходов, субсидий юридическим лицам (за исключением субсидий государственным (муниципальным) учреждениям), </w:t>
            </w:r>
            <w:r w:rsidRPr="00EB7DB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индивидуальным предпринимателям, физическим лицам и дебиторской задолженности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2.5.1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f5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Анализ причин возникновения дебиторской задолженности и принятие плана сокращения просроченной дебиторской задолженности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0005DE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3923E7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наличие в пояснительных записках к квартальным и годовому отчетам информации о результатах выполнения плана мероприятий по сокращению просроченной дебиторской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D73AC1" w:rsidP="00342A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2.5.2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Оптимизация бюджетных расходов на осуществление бюджетных инвестиций (осуществление капитальных вложений в первоочередном порядке в объекты, планируемые к вводу в эксплуатацию в текущем финансовом году, учет возможности обеспечения обязательного объема финансирования при принятии решений об участии в федеральных целевых программах, проведение анализа целесообразности завершения ранее начатого строительства)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0005DE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доля объектов, вводимых в эксплуатацию в текущем финансовом году, к общему количеству объектов предлагаемых к финансированию в этом же году,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042F26" w:rsidRDefault="00042F26" w:rsidP="00342A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2F26" w:rsidRPr="00042F26" w:rsidRDefault="00042F26" w:rsidP="0004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2F26" w:rsidRPr="00042F26" w:rsidRDefault="00042F26" w:rsidP="0004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F26" w:rsidRPr="00042F26" w:rsidRDefault="00042F26" w:rsidP="0004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F26" w:rsidRPr="00042F26" w:rsidRDefault="00042F26" w:rsidP="0004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F26" w:rsidRPr="00042F26" w:rsidRDefault="00042F26" w:rsidP="0004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42F2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290F63" w:rsidRPr="00042F26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290F63" w:rsidRPr="00EB7DB5" w:rsidTr="00697E3D">
        <w:trPr>
          <w:gridAfter w:val="1"/>
          <w:wAfter w:w="236" w:type="dxa"/>
          <w:trHeight w:val="865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D73AC1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2.5.3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Сокращение объемов незавершенного строительства с нарушением нормативных сроков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5B2A8C" w:rsidP="00342A8F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3923E7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D73AC1" w:rsidP="00342A8F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доля объектов незавершенного строительства с нарушением нормативных сроков строительства в общем количестве объектов незавершенного строительства,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C16936" w:rsidRDefault="00C16936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93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C16936" w:rsidRDefault="00C16936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93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C16936" w:rsidRDefault="00C16936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93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C16936" w:rsidRDefault="00C16936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93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C16936" w:rsidRDefault="00C16936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93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C16936" w:rsidRDefault="00C16936" w:rsidP="0034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93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2.5.4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мониторинга предоставления субсидий юридическим лицам (за исключением субсидий муниципальным учреждениям), индивидуальным предпринимателям, физическим лицам, некоммерческим организациям, не являющимся казенными учреждениями, и подготовка предложений, направленных на сокращение </w:t>
            </w:r>
            <w:r w:rsidR="007E1976">
              <w:rPr>
                <w:rFonts w:ascii="Times New Roman" w:hAnsi="Times New Roman" w:cs="Times New Roman"/>
                <w:sz w:val="20"/>
                <w:szCs w:val="20"/>
              </w:rPr>
              <w:t>неэффективных расходов муниципального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5B2A8C" w:rsidP="00342A8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ежегодно, до 1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представление в финансовой отдел администрации района аналитических записок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</w:tr>
      <w:tr w:rsidR="00342A8F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2.5.5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Проведение мониторинга объемов незавершенного строительства, финансируемого за счет средств федерального, областного и местного бюджетов, подготовка предложений, направленных на сокращение неэффективных расходов соответствующих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5B2A8C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годы, ежегодно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представление главе администрации Красногвардейского района аналитических записок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ДА</w:t>
            </w:r>
          </w:p>
        </w:tc>
      </w:tr>
      <w:tr w:rsidR="00290F63" w:rsidRPr="00EB7DB5" w:rsidTr="00697E3D">
        <w:trPr>
          <w:gridAfter w:val="1"/>
          <w:wAfter w:w="236" w:type="dxa"/>
          <w:trHeight w:val="321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342A8F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290F63"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EB7D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6.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694FED" w:rsidRDefault="00342A8F" w:rsidP="00342A8F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94FE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Меры по повышению качества планирования местного бюджета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2.6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694FED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бюджетных ассигнований в проекте </w:t>
            </w:r>
            <w:r w:rsidR="00694FED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бюджета на соответствующий финансовый год на основе муниципальных программ Красногвардейского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5B2A8C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3923E7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доля расходов, формируемых на основании муниципальных программ Красногвардейского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BB208A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BB208A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BB208A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BB208A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BB208A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BB208A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08A">
              <w:rPr>
                <w:rFonts w:ascii="Times New Roman" w:hAnsi="Times New Roman" w:cs="Times New Roman"/>
                <w:sz w:val="20"/>
                <w:szCs w:val="20"/>
              </w:rPr>
              <w:t>≥ 95,0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Проведение оценки потребности в оказании муниципальными учреждениями муниципальных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5B2A8C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3923E7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доля муниципальных услуг, в отношении которых проведена оценка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="00290F63"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="00290F63"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="00290F63"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="00290F63"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="00290F63"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</w:tr>
      <w:tr w:rsidR="00342A8F" w:rsidRPr="00EB7DB5" w:rsidTr="00697E3D">
        <w:trPr>
          <w:gridAfter w:val="1"/>
          <w:wAfter w:w="236" w:type="dxa"/>
          <w:trHeight w:val="3588"/>
        </w:trPr>
        <w:tc>
          <w:tcPr>
            <w:tcW w:w="712" w:type="dxa"/>
            <w:tcBorders>
              <w:top w:val="single" w:sz="4" w:space="0" w:color="auto"/>
              <w:right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2.6.3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Оценка эффективности бюджетных расходов на реализацию муниципальных программ муниципального образования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694FED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694FE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на стадии их планирования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5B2A8C" w:rsidP="00342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  <w:p w:rsidR="00342A8F" w:rsidRPr="00EB7DB5" w:rsidRDefault="00342A8F" w:rsidP="00342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доля расходов, в отношении которых проведена оценка,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2A8F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8F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A8F" w:rsidRPr="00694FED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FED">
              <w:rPr>
                <w:rFonts w:ascii="Times New Roman" w:hAnsi="Times New Roman" w:cs="Times New Roman"/>
                <w:b/>
                <w:sz w:val="20"/>
                <w:szCs w:val="20"/>
              </w:rPr>
              <w:t>Сокращение просроченной кредиторской задолженности местного бюджета</w:t>
            </w:r>
          </w:p>
        </w:tc>
      </w:tr>
      <w:tr w:rsidR="00290F63" w:rsidRPr="00EB7DB5" w:rsidTr="00697E3D">
        <w:trPr>
          <w:gridAfter w:val="1"/>
          <w:wAfter w:w="236" w:type="dxa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290F63" w:rsidRPr="00EB7D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f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Осуществление ежемесячного мониторинга просроченной кредиторской задолженности государственных и муниципальных учреждений, анализ причин возникновения задолженности, принятие мер по ее погашению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5B2A8C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EA3B1F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>2024 - 2029</w:t>
            </w:r>
            <w:r w:rsidR="003923E7"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342A8F" w:rsidP="00342A8F">
            <w:pPr>
              <w:pStyle w:val="affc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объема просроченной кредиторской </w:t>
            </w: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задолженности по расходам консолидированного бюджета района к общему объему расходов консолидированного бюджета района,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F63" w:rsidRPr="00EB7DB5" w:rsidRDefault="00290F63" w:rsidP="00342A8F">
            <w:pPr>
              <w:pStyle w:val="af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B5">
              <w:rPr>
                <w:rFonts w:ascii="Times New Roman" w:hAnsi="Times New Roman" w:cs="Times New Roman"/>
                <w:noProof/>
                <w:sz w:val="20"/>
                <w:szCs w:val="20"/>
              </w:rPr>
              <w:t>0,0</w:t>
            </w:r>
          </w:p>
        </w:tc>
      </w:tr>
    </w:tbl>
    <w:p w:rsidR="007F312E" w:rsidRPr="00B544C8" w:rsidRDefault="00342A8F" w:rsidP="0061626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br w:type="textWrapping" w:clear="all"/>
      </w:r>
    </w:p>
    <w:p w:rsidR="002F00C5" w:rsidRPr="006F54AD" w:rsidRDefault="002F00C5" w:rsidP="006162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4AD"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="0001792A" w:rsidRPr="006F54AD">
        <w:rPr>
          <w:rFonts w:ascii="Times New Roman" w:hAnsi="Times New Roman" w:cs="Times New Roman"/>
          <w:sz w:val="24"/>
          <w:szCs w:val="24"/>
        </w:rPr>
        <w:t xml:space="preserve">1. </w:t>
      </w:r>
      <w:r w:rsidRPr="006F54AD">
        <w:rPr>
          <w:rFonts w:ascii="Times New Roman" w:hAnsi="Times New Roman" w:cs="Times New Roman"/>
          <w:sz w:val="24"/>
          <w:szCs w:val="24"/>
        </w:rPr>
        <w:t>Органы местного самоуправления, организации не входящие в структуру органов местного самоуправления муниципального образования Красногвардейский район включены в программу по согласованию.</w:t>
      </w:r>
    </w:p>
    <w:p w:rsidR="0045525A" w:rsidRDefault="0001792A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  <w:r w:rsidRPr="006F54AD">
        <w:rPr>
          <w:rFonts w:ascii="Times New Roman" w:hAnsi="Times New Roman" w:cs="Times New Roman"/>
          <w:sz w:val="24"/>
          <w:szCs w:val="24"/>
        </w:rPr>
        <w:t xml:space="preserve">2.  План мероприятий по росту доходного потенциала и оптимизации расходов </w:t>
      </w:r>
      <w:hyperlink r:id="rId10" w:history="1">
        <w:r w:rsidRPr="006F54AD">
          <w:rPr>
            <w:rStyle w:val="a7"/>
            <w:rFonts w:ascii="Times New Roman" w:hAnsi="Times New Roman" w:cs="Times New Roman"/>
            <w:b w:val="0"/>
            <w:color w:val="auto"/>
            <w:sz w:val="24"/>
            <w:szCs w:val="24"/>
          </w:rPr>
          <w:t>бюджета</w:t>
        </w:r>
      </w:hyperlink>
      <w:r w:rsidR="00B3778D">
        <w:t xml:space="preserve"> </w:t>
      </w:r>
      <w:r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3B1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Красногвардейск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B7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54AD">
        <w:rPr>
          <w:rFonts w:ascii="Times New Roman" w:hAnsi="Times New Roman" w:cs="Times New Roman"/>
          <w:sz w:val="24"/>
          <w:szCs w:val="24"/>
          <w:lang w:eastAsia="ru-RU"/>
        </w:rPr>
        <w:t>Оренбургской области</w:t>
      </w:r>
      <w:r w:rsidRPr="006F54AD">
        <w:rPr>
          <w:rFonts w:ascii="Times New Roman" w:hAnsi="Times New Roman" w:cs="Times New Roman"/>
          <w:sz w:val="24"/>
          <w:szCs w:val="24"/>
        </w:rPr>
        <w:t xml:space="preserve">, приведен в </w:t>
      </w:r>
      <w:hyperlink w:anchor="sub_1200" w:history="1">
        <w:r w:rsidRPr="006F54AD">
          <w:rPr>
            <w:rStyle w:val="a7"/>
            <w:rFonts w:ascii="Times New Roman" w:hAnsi="Times New Roman" w:cs="Times New Roman"/>
            <w:b w:val="0"/>
            <w:color w:val="auto"/>
            <w:sz w:val="24"/>
            <w:szCs w:val="24"/>
          </w:rPr>
          <w:t xml:space="preserve">приложении </w:t>
        </w:r>
      </w:hyperlink>
      <w:r w:rsidRPr="006F54AD">
        <w:rPr>
          <w:rFonts w:ascii="Times New Roman" w:hAnsi="Times New Roman" w:cs="Times New Roman"/>
          <w:sz w:val="24"/>
          <w:szCs w:val="24"/>
        </w:rPr>
        <w:t>1 к настоящему Плану.</w:t>
      </w:r>
    </w:p>
    <w:p w:rsidR="006F54AD" w:rsidRDefault="006F54AD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6F54AD" w:rsidRDefault="006F54AD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6F54AD" w:rsidRDefault="006F54AD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6F54AD" w:rsidRDefault="006F54AD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6F54AD" w:rsidRDefault="006F54AD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23D0F" w:rsidRDefault="00D23D0F" w:rsidP="007F6057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2F4119" w:rsidRPr="006F54AD" w:rsidRDefault="002F4119" w:rsidP="00616264">
      <w:pPr>
        <w:spacing w:after="0" w:line="240" w:lineRule="auto"/>
        <w:jc w:val="right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  <w:r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1</w:t>
      </w:r>
    </w:p>
    <w:p w:rsidR="002F4119" w:rsidRPr="006F54AD" w:rsidRDefault="00694FED" w:rsidP="006162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="006D70B9" w:rsidRPr="006F54AD">
          <w:rPr>
            <w:rStyle w:val="a7"/>
            <w:rFonts w:ascii="Times New Roman" w:hAnsi="Times New Roman" w:cs="Times New Roman"/>
            <w:b w:val="0"/>
            <w:color w:val="auto"/>
            <w:sz w:val="24"/>
            <w:szCs w:val="24"/>
          </w:rPr>
          <w:t>плану</w:t>
        </w:r>
      </w:hyperlink>
      <w:r w:rsidR="002F4119"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 xml:space="preserve"> мероприятий </w:t>
      </w:r>
      <w:r w:rsidR="006D70B9"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по оздоровлению</w:t>
      </w:r>
      <w:r w:rsidR="006D70B9"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br/>
        <w:t>муниципальных</w:t>
      </w:r>
      <w:r w:rsidR="002F4119"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 xml:space="preserve"> финансов </w:t>
      </w:r>
      <w:r w:rsidR="002F4119"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BB208A" w:rsidRDefault="002F4119" w:rsidP="006162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694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3B1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r w:rsidR="002A1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2F4119" w:rsidRPr="006F54AD" w:rsidRDefault="002A1C68" w:rsidP="006162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119"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2F4119"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BB208A" w:rsidRDefault="002F4119" w:rsidP="006162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F54AD">
        <w:rPr>
          <w:rFonts w:ascii="Times New Roman" w:hAnsi="Times New Roman" w:cs="Times New Roman"/>
          <w:sz w:val="24"/>
          <w:szCs w:val="24"/>
          <w:lang w:eastAsia="ru-RU"/>
        </w:rPr>
        <w:t xml:space="preserve">Оренбургской области </w:t>
      </w:r>
    </w:p>
    <w:p w:rsidR="006D70B9" w:rsidRPr="006F54AD" w:rsidRDefault="00694FED" w:rsidP="00616264">
      <w:pPr>
        <w:spacing w:after="0" w:line="240" w:lineRule="auto"/>
        <w:jc w:val="right"/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на 2024</w:t>
      </w:r>
      <w:r w:rsidR="006D70B9"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 - 202</w:t>
      </w:r>
      <w:r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9</w:t>
      </w:r>
      <w:r w:rsidR="006D70B9" w:rsidRPr="006F54AD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 годы</w:t>
      </w:r>
    </w:p>
    <w:p w:rsidR="006D70B9" w:rsidRPr="006F54AD" w:rsidRDefault="006D70B9" w:rsidP="00616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4119" w:rsidRPr="006F54AD" w:rsidRDefault="002F4119" w:rsidP="00616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4AD">
        <w:rPr>
          <w:rFonts w:ascii="Times New Roman" w:hAnsi="Times New Roman" w:cs="Times New Roman"/>
          <w:sz w:val="24"/>
          <w:szCs w:val="24"/>
        </w:rPr>
        <w:t>План</w:t>
      </w:r>
    </w:p>
    <w:p w:rsidR="002F4119" w:rsidRPr="006F54AD" w:rsidRDefault="002F4119" w:rsidP="00616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4AD">
        <w:rPr>
          <w:rFonts w:ascii="Times New Roman" w:hAnsi="Times New Roman" w:cs="Times New Roman"/>
          <w:sz w:val="24"/>
          <w:szCs w:val="24"/>
        </w:rPr>
        <w:t xml:space="preserve">мероприятий по росту доходного потенциала и оптимизации расходов </w:t>
      </w:r>
      <w:hyperlink r:id="rId11" w:history="1">
        <w:r w:rsidRPr="006F54AD">
          <w:rPr>
            <w:rStyle w:val="a7"/>
            <w:rFonts w:ascii="Times New Roman" w:hAnsi="Times New Roman" w:cs="Times New Roman"/>
            <w:b w:val="0"/>
            <w:color w:val="auto"/>
            <w:sz w:val="24"/>
            <w:szCs w:val="24"/>
          </w:rPr>
          <w:t>бюджета</w:t>
        </w:r>
      </w:hyperlink>
      <w:r w:rsidR="00694FED">
        <w:t xml:space="preserve"> </w:t>
      </w:r>
      <w:r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:rsidR="006D70B9" w:rsidRDefault="00EA3B1F" w:rsidP="00616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r w:rsidR="002A1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2F4119"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2F4119" w:rsidRPr="006F5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A101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94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119" w:rsidRPr="006F54AD">
        <w:rPr>
          <w:rFonts w:ascii="Times New Roman" w:hAnsi="Times New Roman" w:cs="Times New Roman"/>
          <w:sz w:val="24"/>
          <w:szCs w:val="24"/>
          <w:lang w:eastAsia="ru-RU"/>
        </w:rPr>
        <w:t>Оренбургской области</w:t>
      </w:r>
    </w:p>
    <w:p w:rsidR="00F474DA" w:rsidRDefault="00F474DA" w:rsidP="00616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474DA" w:rsidRDefault="00F474DA" w:rsidP="00616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ff3"/>
        <w:tblW w:w="0" w:type="auto"/>
        <w:tblLayout w:type="fixed"/>
        <w:tblLook w:val="04A0"/>
      </w:tblPr>
      <w:tblGrid>
        <w:gridCol w:w="675"/>
        <w:gridCol w:w="5954"/>
        <w:gridCol w:w="1222"/>
        <w:gridCol w:w="1465"/>
        <w:gridCol w:w="1465"/>
        <w:gridCol w:w="1465"/>
        <w:gridCol w:w="1465"/>
        <w:gridCol w:w="1465"/>
      </w:tblGrid>
      <w:tr w:rsidR="00F474DA" w:rsidTr="00EF7268">
        <w:tc>
          <w:tcPr>
            <w:tcW w:w="675" w:type="dxa"/>
            <w:vMerge w:val="restart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>N</w:t>
            </w:r>
            <w:r w:rsidRPr="006F54A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954" w:type="dxa"/>
            <w:vMerge w:val="restart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8547" w:type="dxa"/>
            <w:gridSpan w:val="6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>Бюджетный эффект (тыс. рублей)</w:t>
            </w:r>
          </w:p>
        </w:tc>
      </w:tr>
      <w:tr w:rsidR="00F474DA" w:rsidTr="00EF7268">
        <w:tc>
          <w:tcPr>
            <w:tcW w:w="675" w:type="dxa"/>
            <w:vMerge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</w:tcPr>
          <w:p w:rsidR="00EF7268" w:rsidRDefault="00F474DA" w:rsidP="00616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Pr="006F54AD">
              <w:rPr>
                <w:sz w:val="22"/>
                <w:szCs w:val="22"/>
              </w:rPr>
              <w:t xml:space="preserve"> </w:t>
            </w:r>
          </w:p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>год</w:t>
            </w:r>
          </w:p>
        </w:tc>
        <w:tc>
          <w:tcPr>
            <w:tcW w:w="1465" w:type="dxa"/>
          </w:tcPr>
          <w:p w:rsidR="00EF7268" w:rsidRDefault="00F474DA" w:rsidP="00616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65" w:type="dxa"/>
          </w:tcPr>
          <w:p w:rsidR="00EF7268" w:rsidRDefault="00F474DA" w:rsidP="00616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Pr="006F54AD">
              <w:rPr>
                <w:sz w:val="22"/>
                <w:szCs w:val="22"/>
              </w:rPr>
              <w:t xml:space="preserve"> </w:t>
            </w:r>
          </w:p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>год</w:t>
            </w:r>
          </w:p>
        </w:tc>
        <w:tc>
          <w:tcPr>
            <w:tcW w:w="1465" w:type="dxa"/>
          </w:tcPr>
          <w:p w:rsidR="00EF7268" w:rsidRDefault="00F474DA" w:rsidP="00616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6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2028</w:t>
            </w:r>
            <w:r w:rsidRPr="006F54A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65" w:type="dxa"/>
          </w:tcPr>
          <w:p w:rsidR="00F474DA" w:rsidRDefault="00F474DA" w:rsidP="00F474DA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  <w:p w:rsidR="00F474DA" w:rsidRDefault="00F474DA" w:rsidP="00F474DA">
            <w:pPr>
              <w:jc w:val="center"/>
              <w:rPr>
                <w:sz w:val="24"/>
                <w:szCs w:val="24"/>
              </w:rPr>
            </w:pPr>
            <w:r w:rsidRPr="006F54AD">
              <w:rPr>
                <w:sz w:val="22"/>
                <w:szCs w:val="22"/>
              </w:rPr>
              <w:t>год</w:t>
            </w:r>
          </w:p>
        </w:tc>
      </w:tr>
      <w:tr w:rsidR="00F474DA" w:rsidTr="00EF7268">
        <w:tc>
          <w:tcPr>
            <w:tcW w:w="67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6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6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65" w:type="dxa"/>
          </w:tcPr>
          <w:p w:rsidR="00F474DA" w:rsidRDefault="00F474D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 w:rsidRPr="00EB7DB5">
              <w:rPr>
                <w:b/>
                <w:i/>
                <w:sz w:val="22"/>
                <w:szCs w:val="22"/>
              </w:rPr>
              <w:t>Меры по увеличению поступлений налоговых и неналоговых доходов, в том числе: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954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 w:rsidRPr="00EB7DB5">
              <w:rPr>
                <w:sz w:val="22"/>
                <w:szCs w:val="22"/>
              </w:rPr>
              <w:t>Совершенствование администрирования административных штрафов, накладываемых административными комиссиями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954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 w:rsidRPr="00EB7DB5">
              <w:rPr>
                <w:sz w:val="22"/>
                <w:szCs w:val="22"/>
              </w:rPr>
              <w:t xml:space="preserve">Проведение инвентаризации имущества (в том числе земельных участков), находящегося в собственности муниципального образования </w:t>
            </w:r>
            <w:r w:rsidR="00EA3B1F">
              <w:rPr>
                <w:sz w:val="22"/>
                <w:szCs w:val="22"/>
              </w:rPr>
              <w:t>Новоюласенский</w:t>
            </w:r>
            <w:r w:rsidRPr="00EB7DB5">
              <w:rPr>
                <w:sz w:val="22"/>
                <w:szCs w:val="22"/>
              </w:rPr>
              <w:t xml:space="preserve"> сельсовет. Выявление неиспользуемых основных фондов (земельных участков) муниципальных учреждений, муниципальных унитарных предприятий и принятие мер по их продаже, в том числе за счет формирования и реализации плана приватизации, или сдаче в аренду с целью увеличения неналоговых доходов бюджета сельсовета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5954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 w:rsidRPr="00EB7DB5">
              <w:rPr>
                <w:sz w:val="22"/>
                <w:szCs w:val="22"/>
              </w:rPr>
              <w:t xml:space="preserve">Снижение недоимки по неналоговым доходам в бюджет администрации МО </w:t>
            </w:r>
            <w:r w:rsidR="00EA3B1F">
              <w:rPr>
                <w:sz w:val="22"/>
                <w:szCs w:val="22"/>
              </w:rPr>
              <w:t>Новоюласенский</w:t>
            </w:r>
            <w:r w:rsidRPr="00EB7DB5">
              <w:rPr>
                <w:sz w:val="22"/>
                <w:szCs w:val="22"/>
              </w:rPr>
              <w:t xml:space="preserve"> сельсовет Красногвардейского района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  <w:tc>
          <w:tcPr>
            <w:tcW w:w="1465" w:type="dxa"/>
          </w:tcPr>
          <w:p w:rsidR="00EF7268" w:rsidRPr="00BB208A" w:rsidRDefault="00EF7268" w:rsidP="00EF7268">
            <w:pPr>
              <w:jc w:val="center"/>
            </w:pPr>
            <w:r w:rsidRPr="00BB208A">
              <w:rPr>
                <w:sz w:val="22"/>
                <w:szCs w:val="22"/>
              </w:rPr>
              <w:t>0,0</w:t>
            </w:r>
          </w:p>
        </w:tc>
      </w:tr>
      <w:tr w:rsidR="00BB208A" w:rsidTr="00EF7268">
        <w:tc>
          <w:tcPr>
            <w:tcW w:w="675" w:type="dxa"/>
          </w:tcPr>
          <w:p w:rsidR="00BB208A" w:rsidRDefault="00BB208A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BB208A" w:rsidRDefault="00BB208A" w:rsidP="00616264">
            <w:pPr>
              <w:jc w:val="center"/>
              <w:rPr>
                <w:sz w:val="24"/>
                <w:szCs w:val="24"/>
              </w:rPr>
            </w:pPr>
            <w:r w:rsidRPr="00EB7DB5">
              <w:rPr>
                <w:b/>
                <w:i/>
                <w:sz w:val="22"/>
                <w:szCs w:val="22"/>
              </w:rPr>
              <w:t>Меры по оптимизации расходов, в том числе:</w:t>
            </w:r>
          </w:p>
        </w:tc>
        <w:tc>
          <w:tcPr>
            <w:tcW w:w="1222" w:type="dxa"/>
          </w:tcPr>
          <w:p w:rsidR="00BB208A" w:rsidRDefault="00BB208A">
            <w:r w:rsidRPr="00B55F5B">
              <w:t>16,2</w:t>
            </w:r>
          </w:p>
        </w:tc>
        <w:tc>
          <w:tcPr>
            <w:tcW w:w="1465" w:type="dxa"/>
          </w:tcPr>
          <w:p w:rsidR="00BB208A" w:rsidRDefault="00BB208A">
            <w:r w:rsidRPr="00B55F5B">
              <w:t>16,2</w:t>
            </w:r>
          </w:p>
        </w:tc>
        <w:tc>
          <w:tcPr>
            <w:tcW w:w="1465" w:type="dxa"/>
          </w:tcPr>
          <w:p w:rsidR="00BB208A" w:rsidRDefault="00BB208A">
            <w:r w:rsidRPr="00B55F5B">
              <w:t>16,2</w:t>
            </w:r>
          </w:p>
        </w:tc>
        <w:tc>
          <w:tcPr>
            <w:tcW w:w="1465" w:type="dxa"/>
          </w:tcPr>
          <w:p w:rsidR="00BB208A" w:rsidRDefault="00BB208A">
            <w:r w:rsidRPr="00B55F5B">
              <w:t>16,2</w:t>
            </w:r>
          </w:p>
        </w:tc>
        <w:tc>
          <w:tcPr>
            <w:tcW w:w="1465" w:type="dxa"/>
          </w:tcPr>
          <w:p w:rsidR="00BB208A" w:rsidRDefault="00BB208A">
            <w:r w:rsidRPr="00B55F5B">
              <w:t>16,2</w:t>
            </w:r>
          </w:p>
        </w:tc>
        <w:tc>
          <w:tcPr>
            <w:tcW w:w="1465" w:type="dxa"/>
          </w:tcPr>
          <w:p w:rsidR="00BB208A" w:rsidRDefault="00BB208A">
            <w:r w:rsidRPr="00B55F5B">
              <w:t>16,2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5954" w:type="dxa"/>
          </w:tcPr>
          <w:p w:rsidR="00EF7268" w:rsidRPr="00EB7DB5" w:rsidRDefault="00EF7268" w:rsidP="00616264">
            <w:pPr>
              <w:jc w:val="center"/>
              <w:rPr>
                <w:b/>
                <w:i/>
              </w:rPr>
            </w:pPr>
            <w:r w:rsidRPr="00EB7DB5">
              <w:rPr>
                <w:sz w:val="22"/>
                <w:szCs w:val="22"/>
              </w:rPr>
              <w:t xml:space="preserve">Повышение эффективности использования имущества, </w:t>
            </w:r>
            <w:r w:rsidRPr="00EB7DB5">
              <w:rPr>
                <w:sz w:val="22"/>
                <w:szCs w:val="22"/>
              </w:rPr>
              <w:lastRenderedPageBreak/>
              <w:t xml:space="preserve">находящегося в муниципальной собственности, в целях организации деятельности органов местного самоуправления МО </w:t>
            </w:r>
            <w:r w:rsidR="00EA3B1F">
              <w:rPr>
                <w:sz w:val="22"/>
                <w:szCs w:val="22"/>
              </w:rPr>
              <w:t>Новоюласенский</w:t>
            </w:r>
            <w:r w:rsidRPr="00EB7DB5">
              <w:rPr>
                <w:sz w:val="22"/>
                <w:szCs w:val="22"/>
              </w:rPr>
              <w:t xml:space="preserve"> сельсовет</w:t>
            </w:r>
          </w:p>
        </w:tc>
        <w:tc>
          <w:tcPr>
            <w:tcW w:w="1222" w:type="dxa"/>
          </w:tcPr>
          <w:p w:rsidR="00EF7268" w:rsidRPr="00BB208A" w:rsidRDefault="00BB208A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208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16,2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 xml:space="preserve">определяется </w:t>
            </w: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итогам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определяется </w:t>
            </w: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итогам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определяется </w:t>
            </w: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итогам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определяется </w:t>
            </w: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итогам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определяется </w:t>
            </w:r>
            <w:r w:rsidRPr="00EB7D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итогам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5954" w:type="dxa"/>
          </w:tcPr>
          <w:p w:rsidR="00EF7268" w:rsidRPr="00EB7DB5" w:rsidRDefault="00EF7268" w:rsidP="00616264">
            <w:pPr>
              <w:jc w:val="center"/>
              <w:rPr>
                <w:b/>
                <w:i/>
              </w:rPr>
            </w:pPr>
            <w:r w:rsidRPr="00EB7DB5">
              <w:rPr>
                <w:sz w:val="22"/>
                <w:szCs w:val="22"/>
              </w:rPr>
              <w:t>Проведение реструктуризации (укрупнения) бюджетной сети на основании анализа нагрузки на бюджетную сеть (контингент, количество бюджетных учреждений, количество персонала, используемые фонды, объемы предоставляемых муниципальных услуг), в том числе внедрение новых форм оказания муниципальных услуг. Размещение разнопрофильных учреждений под "одной крышей" (комплекс "школа - детский сад", "школа - библиотека", "клуб - библиотека" и другие)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208A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5954" w:type="dxa"/>
          </w:tcPr>
          <w:p w:rsidR="00EF7268" w:rsidRPr="00EB7DB5" w:rsidRDefault="00EF7268" w:rsidP="00616264">
            <w:pPr>
              <w:jc w:val="center"/>
              <w:rPr>
                <w:b/>
                <w:i/>
              </w:rPr>
            </w:pPr>
            <w:r w:rsidRPr="00EB7DB5">
              <w:rPr>
                <w:sz w:val="22"/>
                <w:szCs w:val="22"/>
              </w:rPr>
              <w:t>Выявление неиспользуемых основных фондов муниципальных учреждений и принятие мер по их продаже или предоставлению в аренду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208A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</w:tr>
      <w:tr w:rsidR="00EF7268" w:rsidTr="00EF7268">
        <w:tc>
          <w:tcPr>
            <w:tcW w:w="675" w:type="dxa"/>
          </w:tcPr>
          <w:p w:rsidR="00EF7268" w:rsidRDefault="00EF7268" w:rsidP="00616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5954" w:type="dxa"/>
          </w:tcPr>
          <w:p w:rsidR="00EF7268" w:rsidRPr="00EB7DB5" w:rsidRDefault="00EF7268" w:rsidP="00616264">
            <w:pPr>
              <w:jc w:val="center"/>
              <w:rPr>
                <w:b/>
                <w:i/>
              </w:rPr>
            </w:pPr>
            <w:r w:rsidRPr="00EB7DB5">
              <w:rPr>
                <w:sz w:val="22"/>
                <w:szCs w:val="22"/>
              </w:rPr>
              <w:t>Оптимизация расходов на содержание материально-технической базы муниципальных учреждений по результатам экономии, сложившейся по итогам проведения закупок для муниципальных нужд</w:t>
            </w:r>
          </w:p>
        </w:tc>
        <w:tc>
          <w:tcPr>
            <w:tcW w:w="1222" w:type="dxa"/>
          </w:tcPr>
          <w:p w:rsidR="00EF7268" w:rsidRPr="00BB208A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208A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  <w:tc>
          <w:tcPr>
            <w:tcW w:w="1465" w:type="dxa"/>
          </w:tcPr>
          <w:p w:rsidR="00EF7268" w:rsidRPr="00EB7DB5" w:rsidRDefault="00EF7268" w:rsidP="00EF7268">
            <w:pPr>
              <w:pStyle w:val="af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7DB5">
              <w:rPr>
                <w:rFonts w:ascii="Times New Roman" w:hAnsi="Times New Roman" w:cs="Times New Roman"/>
                <w:sz w:val="22"/>
                <w:szCs w:val="22"/>
              </w:rPr>
              <w:t>определяется по итогам года</w:t>
            </w:r>
          </w:p>
        </w:tc>
      </w:tr>
      <w:tr w:rsidR="00BB208A" w:rsidRPr="00EF7268" w:rsidTr="00EF7268">
        <w:trPr>
          <w:trHeight w:val="301"/>
        </w:trPr>
        <w:tc>
          <w:tcPr>
            <w:tcW w:w="6629" w:type="dxa"/>
            <w:gridSpan w:val="2"/>
          </w:tcPr>
          <w:p w:rsidR="00BB208A" w:rsidRPr="00EB7DB5" w:rsidRDefault="00BB208A" w:rsidP="00616264">
            <w:pPr>
              <w:jc w:val="center"/>
              <w:rPr>
                <w:b/>
                <w:i/>
              </w:rPr>
            </w:pPr>
            <w:r w:rsidRPr="00EF726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22" w:type="dxa"/>
          </w:tcPr>
          <w:p w:rsidR="00BB208A" w:rsidRDefault="00BB208A">
            <w:r w:rsidRPr="00F1618E">
              <w:t>16,2</w:t>
            </w:r>
          </w:p>
        </w:tc>
        <w:tc>
          <w:tcPr>
            <w:tcW w:w="1465" w:type="dxa"/>
          </w:tcPr>
          <w:p w:rsidR="00BB208A" w:rsidRDefault="00BB208A">
            <w:r w:rsidRPr="00F1618E">
              <w:t>16,2</w:t>
            </w:r>
          </w:p>
        </w:tc>
        <w:tc>
          <w:tcPr>
            <w:tcW w:w="1465" w:type="dxa"/>
          </w:tcPr>
          <w:p w:rsidR="00BB208A" w:rsidRDefault="00BB208A">
            <w:r w:rsidRPr="00F1618E">
              <w:t>16,2</w:t>
            </w:r>
          </w:p>
        </w:tc>
        <w:tc>
          <w:tcPr>
            <w:tcW w:w="1465" w:type="dxa"/>
          </w:tcPr>
          <w:p w:rsidR="00BB208A" w:rsidRDefault="00BB208A">
            <w:r w:rsidRPr="00F1618E">
              <w:t>16,2</w:t>
            </w:r>
          </w:p>
        </w:tc>
        <w:tc>
          <w:tcPr>
            <w:tcW w:w="1465" w:type="dxa"/>
          </w:tcPr>
          <w:p w:rsidR="00BB208A" w:rsidRDefault="00BB208A">
            <w:r w:rsidRPr="00F1618E">
              <w:t>16,2</w:t>
            </w:r>
          </w:p>
        </w:tc>
        <w:tc>
          <w:tcPr>
            <w:tcW w:w="1465" w:type="dxa"/>
          </w:tcPr>
          <w:p w:rsidR="00BB208A" w:rsidRDefault="00BB208A">
            <w:r w:rsidRPr="00F1618E">
              <w:t>16,2</w:t>
            </w:r>
          </w:p>
        </w:tc>
      </w:tr>
    </w:tbl>
    <w:p w:rsidR="00F474DA" w:rsidRPr="006F54AD" w:rsidRDefault="00F474DA" w:rsidP="00616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4119" w:rsidRPr="006F54AD" w:rsidRDefault="002F4119" w:rsidP="00616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525A" w:rsidRPr="006F54AD" w:rsidRDefault="0045525A" w:rsidP="00616264">
      <w:pPr>
        <w:spacing w:after="0" w:line="240" w:lineRule="auto"/>
        <w:rPr>
          <w:sz w:val="2"/>
          <w:szCs w:val="2"/>
        </w:rPr>
      </w:pPr>
    </w:p>
    <w:p w:rsidR="002F4119" w:rsidRPr="00B544C8" w:rsidRDefault="002F4119" w:rsidP="0061626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A4236" w:rsidRDefault="00DA4236" w:rsidP="00DA423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4236" w:rsidRDefault="00DA4236" w:rsidP="00DA423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2"/>
        <w:gridCol w:w="3162"/>
        <w:gridCol w:w="3162"/>
      </w:tblGrid>
      <w:tr w:rsidR="000B37FF" w:rsidTr="000B37FF">
        <w:tc>
          <w:tcPr>
            <w:tcW w:w="3162" w:type="dxa"/>
          </w:tcPr>
          <w:p w:rsidR="000B37FF" w:rsidRDefault="000B37FF">
            <w:pPr>
              <w:jc w:val="both"/>
              <w:rPr>
                <w:sz w:val="28"/>
                <w:szCs w:val="28"/>
              </w:rPr>
            </w:pPr>
          </w:p>
          <w:p w:rsidR="000B37FF" w:rsidRDefault="000B37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62" w:type="dxa"/>
            <w:hideMark/>
          </w:tcPr>
          <w:p w:rsidR="000B37FF" w:rsidRDefault="000B37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62" w:type="dxa"/>
          </w:tcPr>
          <w:p w:rsidR="000B37FF" w:rsidRDefault="000B37FF">
            <w:pPr>
              <w:jc w:val="both"/>
              <w:rPr>
                <w:sz w:val="28"/>
                <w:szCs w:val="28"/>
              </w:rPr>
            </w:pPr>
          </w:p>
          <w:p w:rsidR="000B37FF" w:rsidRDefault="000B37FF">
            <w:pPr>
              <w:jc w:val="both"/>
              <w:rPr>
                <w:sz w:val="28"/>
                <w:szCs w:val="28"/>
              </w:rPr>
            </w:pPr>
          </w:p>
          <w:p w:rsidR="000B37FF" w:rsidRDefault="000B37FF">
            <w:pPr>
              <w:jc w:val="both"/>
              <w:rPr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6239B5" w:rsidRPr="00EF7268" w:rsidRDefault="006239B5" w:rsidP="00EF7268">
      <w:pPr>
        <w:spacing w:after="0"/>
        <w:rPr>
          <w:rFonts w:ascii="Times New Roman" w:hAnsi="Times New Roman"/>
          <w:sz w:val="28"/>
          <w:szCs w:val="28"/>
        </w:rPr>
        <w:sectPr w:rsidR="006239B5" w:rsidRPr="00EF7268" w:rsidSect="004C5DB7">
          <w:footerReference w:type="default" r:id="rId12"/>
          <w:pgSz w:w="16838" w:h="11906" w:orient="landscape"/>
          <w:pgMar w:top="1135" w:right="536" w:bottom="851" w:left="851" w:header="709" w:footer="709" w:gutter="0"/>
          <w:cols w:space="708"/>
          <w:docGrid w:linePitch="360"/>
        </w:sectPr>
      </w:pPr>
    </w:p>
    <w:p w:rsidR="00AA33F1" w:rsidRPr="00B544C8" w:rsidRDefault="00AA33F1" w:rsidP="00EF726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A33F1" w:rsidRPr="00B544C8" w:rsidSect="006239B5">
      <w:pgSz w:w="11906" w:h="16838"/>
      <w:pgMar w:top="851" w:right="1134" w:bottom="53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A2C" w:rsidRDefault="006F2A2C" w:rsidP="00A4358B">
      <w:pPr>
        <w:spacing w:after="0" w:line="240" w:lineRule="auto"/>
      </w:pPr>
      <w:r>
        <w:separator/>
      </w:r>
    </w:p>
  </w:endnote>
  <w:endnote w:type="continuationSeparator" w:id="1">
    <w:p w:rsidR="006F2A2C" w:rsidRDefault="006F2A2C" w:rsidP="00A43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 w:rsidRDefault="00EA3B1F">
    <w:pPr>
      <w:pStyle w:val="affff9"/>
      <w:jc w:val="center"/>
    </w:pPr>
  </w:p>
  <w:p w:rsidR="00EA3B1F" w:rsidRDefault="00EA3B1F">
    <w:pPr>
      <w:pStyle w:val="affff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AF" w:rsidRDefault="00F22FAF">
    <w:pPr>
      <w:pStyle w:val="affff9"/>
      <w:jc w:val="center"/>
    </w:pPr>
  </w:p>
  <w:p w:rsidR="00F22FAF" w:rsidRDefault="00F22FAF">
    <w:pPr>
      <w:pStyle w:val="afff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A2C" w:rsidRDefault="006F2A2C" w:rsidP="00A4358B">
      <w:pPr>
        <w:spacing w:after="0" w:line="240" w:lineRule="auto"/>
      </w:pPr>
      <w:r>
        <w:separator/>
      </w:r>
    </w:p>
  </w:footnote>
  <w:footnote w:type="continuationSeparator" w:id="1">
    <w:p w:rsidR="006F2A2C" w:rsidRDefault="006F2A2C" w:rsidP="00A43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47B16"/>
    <w:multiLevelType w:val="hybridMultilevel"/>
    <w:tmpl w:val="B19EAC8A"/>
    <w:lvl w:ilvl="0" w:tplc="96D84308">
      <w:start w:val="1"/>
      <w:numFmt w:val="decimal"/>
      <w:lvlText w:val="%1."/>
      <w:lvlJc w:val="left"/>
      <w:pPr>
        <w:ind w:left="315" w:hanging="315"/>
        <w:jc w:val="right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61FA3F5C">
      <w:numFmt w:val="none"/>
      <w:lvlText w:val=""/>
      <w:lvlJc w:val="left"/>
      <w:pPr>
        <w:tabs>
          <w:tab w:val="num" w:pos="360"/>
        </w:tabs>
      </w:pPr>
    </w:lvl>
    <w:lvl w:ilvl="2" w:tplc="1D80FB20">
      <w:numFmt w:val="bullet"/>
      <w:lvlText w:val="•"/>
      <w:lvlJc w:val="left"/>
      <w:pPr>
        <w:ind w:left="1993" w:hanging="605"/>
      </w:pPr>
      <w:rPr>
        <w:rFonts w:hint="default"/>
        <w:lang w:val="ru-RU" w:eastAsia="en-US" w:bidi="ar-SA"/>
      </w:rPr>
    </w:lvl>
    <w:lvl w:ilvl="3" w:tplc="922632FE">
      <w:numFmt w:val="bullet"/>
      <w:lvlText w:val="•"/>
      <w:lvlJc w:val="left"/>
      <w:pPr>
        <w:ind w:left="2939" w:hanging="605"/>
      </w:pPr>
      <w:rPr>
        <w:rFonts w:hint="default"/>
        <w:lang w:val="ru-RU" w:eastAsia="en-US" w:bidi="ar-SA"/>
      </w:rPr>
    </w:lvl>
    <w:lvl w:ilvl="4" w:tplc="82961F3C">
      <w:numFmt w:val="bullet"/>
      <w:lvlText w:val="•"/>
      <w:lvlJc w:val="left"/>
      <w:pPr>
        <w:ind w:left="3886" w:hanging="605"/>
      </w:pPr>
      <w:rPr>
        <w:rFonts w:hint="default"/>
        <w:lang w:val="ru-RU" w:eastAsia="en-US" w:bidi="ar-SA"/>
      </w:rPr>
    </w:lvl>
    <w:lvl w:ilvl="5" w:tplc="9DE874D4">
      <w:numFmt w:val="bullet"/>
      <w:lvlText w:val="•"/>
      <w:lvlJc w:val="left"/>
      <w:pPr>
        <w:ind w:left="4833" w:hanging="605"/>
      </w:pPr>
      <w:rPr>
        <w:rFonts w:hint="default"/>
        <w:lang w:val="ru-RU" w:eastAsia="en-US" w:bidi="ar-SA"/>
      </w:rPr>
    </w:lvl>
    <w:lvl w:ilvl="6" w:tplc="822A2B1C">
      <w:numFmt w:val="bullet"/>
      <w:lvlText w:val="•"/>
      <w:lvlJc w:val="left"/>
      <w:pPr>
        <w:ind w:left="5779" w:hanging="605"/>
      </w:pPr>
      <w:rPr>
        <w:rFonts w:hint="default"/>
        <w:lang w:val="ru-RU" w:eastAsia="en-US" w:bidi="ar-SA"/>
      </w:rPr>
    </w:lvl>
    <w:lvl w:ilvl="7" w:tplc="450E8D24">
      <w:numFmt w:val="bullet"/>
      <w:lvlText w:val="•"/>
      <w:lvlJc w:val="left"/>
      <w:pPr>
        <w:ind w:left="6726" w:hanging="605"/>
      </w:pPr>
      <w:rPr>
        <w:rFonts w:hint="default"/>
        <w:lang w:val="ru-RU" w:eastAsia="en-US" w:bidi="ar-SA"/>
      </w:rPr>
    </w:lvl>
    <w:lvl w:ilvl="8" w:tplc="252AFEF0">
      <w:numFmt w:val="bullet"/>
      <w:lvlText w:val="•"/>
      <w:lvlJc w:val="left"/>
      <w:pPr>
        <w:ind w:left="7673" w:hanging="605"/>
      </w:pPr>
      <w:rPr>
        <w:rFonts w:hint="default"/>
        <w:lang w:val="ru-RU" w:eastAsia="en-US" w:bidi="ar-SA"/>
      </w:rPr>
    </w:lvl>
  </w:abstractNum>
  <w:abstractNum w:abstractNumId="1">
    <w:nsid w:val="35B04FB0"/>
    <w:multiLevelType w:val="hybridMultilevel"/>
    <w:tmpl w:val="FB30E8C4"/>
    <w:lvl w:ilvl="0" w:tplc="31FCFEDC">
      <w:start w:val="1"/>
      <w:numFmt w:val="decimal"/>
      <w:lvlText w:val="%1."/>
      <w:lvlJc w:val="left"/>
      <w:pPr>
        <w:ind w:left="315" w:hanging="315"/>
        <w:jc w:val="right"/>
      </w:pPr>
      <w:rPr>
        <w:rFonts w:ascii="Times New Roman" w:eastAsiaTheme="minorHAnsi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61FA3F5C">
      <w:numFmt w:val="none"/>
      <w:lvlText w:val=""/>
      <w:lvlJc w:val="left"/>
      <w:pPr>
        <w:tabs>
          <w:tab w:val="num" w:pos="360"/>
        </w:tabs>
      </w:pPr>
    </w:lvl>
    <w:lvl w:ilvl="2" w:tplc="1D80FB20">
      <w:numFmt w:val="bullet"/>
      <w:lvlText w:val="•"/>
      <w:lvlJc w:val="left"/>
      <w:pPr>
        <w:ind w:left="1993" w:hanging="605"/>
      </w:pPr>
      <w:rPr>
        <w:rFonts w:hint="default"/>
        <w:lang w:val="ru-RU" w:eastAsia="en-US" w:bidi="ar-SA"/>
      </w:rPr>
    </w:lvl>
    <w:lvl w:ilvl="3" w:tplc="922632FE">
      <w:numFmt w:val="bullet"/>
      <w:lvlText w:val="•"/>
      <w:lvlJc w:val="left"/>
      <w:pPr>
        <w:ind w:left="2939" w:hanging="605"/>
      </w:pPr>
      <w:rPr>
        <w:rFonts w:hint="default"/>
        <w:lang w:val="ru-RU" w:eastAsia="en-US" w:bidi="ar-SA"/>
      </w:rPr>
    </w:lvl>
    <w:lvl w:ilvl="4" w:tplc="82961F3C">
      <w:numFmt w:val="bullet"/>
      <w:lvlText w:val="•"/>
      <w:lvlJc w:val="left"/>
      <w:pPr>
        <w:ind w:left="3886" w:hanging="605"/>
      </w:pPr>
      <w:rPr>
        <w:rFonts w:hint="default"/>
        <w:lang w:val="ru-RU" w:eastAsia="en-US" w:bidi="ar-SA"/>
      </w:rPr>
    </w:lvl>
    <w:lvl w:ilvl="5" w:tplc="9DE874D4">
      <w:numFmt w:val="bullet"/>
      <w:lvlText w:val="•"/>
      <w:lvlJc w:val="left"/>
      <w:pPr>
        <w:ind w:left="4833" w:hanging="605"/>
      </w:pPr>
      <w:rPr>
        <w:rFonts w:hint="default"/>
        <w:lang w:val="ru-RU" w:eastAsia="en-US" w:bidi="ar-SA"/>
      </w:rPr>
    </w:lvl>
    <w:lvl w:ilvl="6" w:tplc="822A2B1C">
      <w:numFmt w:val="bullet"/>
      <w:lvlText w:val="•"/>
      <w:lvlJc w:val="left"/>
      <w:pPr>
        <w:ind w:left="5779" w:hanging="605"/>
      </w:pPr>
      <w:rPr>
        <w:rFonts w:hint="default"/>
        <w:lang w:val="ru-RU" w:eastAsia="en-US" w:bidi="ar-SA"/>
      </w:rPr>
    </w:lvl>
    <w:lvl w:ilvl="7" w:tplc="450E8D24">
      <w:numFmt w:val="bullet"/>
      <w:lvlText w:val="•"/>
      <w:lvlJc w:val="left"/>
      <w:pPr>
        <w:ind w:left="6726" w:hanging="605"/>
      </w:pPr>
      <w:rPr>
        <w:rFonts w:hint="default"/>
        <w:lang w:val="ru-RU" w:eastAsia="en-US" w:bidi="ar-SA"/>
      </w:rPr>
    </w:lvl>
    <w:lvl w:ilvl="8" w:tplc="252AFEF0">
      <w:numFmt w:val="bullet"/>
      <w:lvlText w:val="•"/>
      <w:lvlJc w:val="left"/>
      <w:pPr>
        <w:ind w:left="7673" w:hanging="605"/>
      </w:pPr>
      <w:rPr>
        <w:rFonts w:hint="default"/>
        <w:lang w:val="ru-RU" w:eastAsia="en-US" w:bidi="ar-SA"/>
      </w:rPr>
    </w:lvl>
  </w:abstractNum>
  <w:abstractNum w:abstractNumId="2">
    <w:nsid w:val="513101F4"/>
    <w:multiLevelType w:val="multilevel"/>
    <w:tmpl w:val="5B1822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AC5FD9"/>
    <w:multiLevelType w:val="multilevel"/>
    <w:tmpl w:val="60AC5FD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7F312E"/>
    <w:rsid w:val="000005DE"/>
    <w:rsid w:val="000031ED"/>
    <w:rsid w:val="000109C1"/>
    <w:rsid w:val="0001792A"/>
    <w:rsid w:val="00032977"/>
    <w:rsid w:val="00034600"/>
    <w:rsid w:val="00042F26"/>
    <w:rsid w:val="00050B06"/>
    <w:rsid w:val="00062E1E"/>
    <w:rsid w:val="00070FE1"/>
    <w:rsid w:val="00075806"/>
    <w:rsid w:val="00091708"/>
    <w:rsid w:val="000945C5"/>
    <w:rsid w:val="0009462D"/>
    <w:rsid w:val="00095978"/>
    <w:rsid w:val="00097335"/>
    <w:rsid w:val="000A0B53"/>
    <w:rsid w:val="000A5E31"/>
    <w:rsid w:val="000B31F9"/>
    <w:rsid w:val="000B37FF"/>
    <w:rsid w:val="000C3C0F"/>
    <w:rsid w:val="000D08BC"/>
    <w:rsid w:val="000E7F9E"/>
    <w:rsid w:val="000F2E25"/>
    <w:rsid w:val="000F3078"/>
    <w:rsid w:val="000F5549"/>
    <w:rsid w:val="000F65CC"/>
    <w:rsid w:val="00100449"/>
    <w:rsid w:val="001046B0"/>
    <w:rsid w:val="0010666A"/>
    <w:rsid w:val="00111BCC"/>
    <w:rsid w:val="00117610"/>
    <w:rsid w:val="00134227"/>
    <w:rsid w:val="001367B4"/>
    <w:rsid w:val="0015527E"/>
    <w:rsid w:val="00155E9E"/>
    <w:rsid w:val="00161C1D"/>
    <w:rsid w:val="001669B1"/>
    <w:rsid w:val="00171816"/>
    <w:rsid w:val="001718C6"/>
    <w:rsid w:val="00183C1A"/>
    <w:rsid w:val="00183E93"/>
    <w:rsid w:val="001854AA"/>
    <w:rsid w:val="00185585"/>
    <w:rsid w:val="00193C7D"/>
    <w:rsid w:val="001961FF"/>
    <w:rsid w:val="001A7A97"/>
    <w:rsid w:val="001B385B"/>
    <w:rsid w:val="001B6119"/>
    <w:rsid w:val="001C741C"/>
    <w:rsid w:val="001C780E"/>
    <w:rsid w:val="001D093E"/>
    <w:rsid w:val="001D2598"/>
    <w:rsid w:val="001D3FF8"/>
    <w:rsid w:val="001D519F"/>
    <w:rsid w:val="001E058B"/>
    <w:rsid w:val="001E31B2"/>
    <w:rsid w:val="001F0657"/>
    <w:rsid w:val="001F574F"/>
    <w:rsid w:val="001F5EB4"/>
    <w:rsid w:val="001F7592"/>
    <w:rsid w:val="002073B3"/>
    <w:rsid w:val="00212082"/>
    <w:rsid w:val="00213A85"/>
    <w:rsid w:val="00227925"/>
    <w:rsid w:val="00231C50"/>
    <w:rsid w:val="00243769"/>
    <w:rsid w:val="00252051"/>
    <w:rsid w:val="00253F2E"/>
    <w:rsid w:val="00254297"/>
    <w:rsid w:val="002544C0"/>
    <w:rsid w:val="002652AF"/>
    <w:rsid w:val="0027675A"/>
    <w:rsid w:val="00281309"/>
    <w:rsid w:val="00290B5C"/>
    <w:rsid w:val="00290F63"/>
    <w:rsid w:val="002A1C68"/>
    <w:rsid w:val="002A5801"/>
    <w:rsid w:val="002B4B65"/>
    <w:rsid w:val="002C64EA"/>
    <w:rsid w:val="002D72A0"/>
    <w:rsid w:val="002E0D72"/>
    <w:rsid w:val="002E6DAD"/>
    <w:rsid w:val="002F00C5"/>
    <w:rsid w:val="002F1B36"/>
    <w:rsid w:val="002F2B43"/>
    <w:rsid w:val="002F4119"/>
    <w:rsid w:val="002F7BC1"/>
    <w:rsid w:val="0031324D"/>
    <w:rsid w:val="003142DD"/>
    <w:rsid w:val="00335EBF"/>
    <w:rsid w:val="00342A8F"/>
    <w:rsid w:val="003468E9"/>
    <w:rsid w:val="00354070"/>
    <w:rsid w:val="0035516A"/>
    <w:rsid w:val="0036219F"/>
    <w:rsid w:val="00365E55"/>
    <w:rsid w:val="00367C5E"/>
    <w:rsid w:val="00377DD7"/>
    <w:rsid w:val="003923E7"/>
    <w:rsid w:val="0039407B"/>
    <w:rsid w:val="00397789"/>
    <w:rsid w:val="003A1330"/>
    <w:rsid w:val="003A5649"/>
    <w:rsid w:val="003C0BB6"/>
    <w:rsid w:val="003C13BA"/>
    <w:rsid w:val="003C1B68"/>
    <w:rsid w:val="003C5127"/>
    <w:rsid w:val="003C6B0F"/>
    <w:rsid w:val="003D46D7"/>
    <w:rsid w:val="003D7A03"/>
    <w:rsid w:val="003E0A11"/>
    <w:rsid w:val="003E1EEB"/>
    <w:rsid w:val="003E58B7"/>
    <w:rsid w:val="003F3510"/>
    <w:rsid w:val="003F5ABE"/>
    <w:rsid w:val="0040299D"/>
    <w:rsid w:val="004067E9"/>
    <w:rsid w:val="00415DE9"/>
    <w:rsid w:val="00425B4F"/>
    <w:rsid w:val="004432AD"/>
    <w:rsid w:val="00443597"/>
    <w:rsid w:val="004525AE"/>
    <w:rsid w:val="0045525A"/>
    <w:rsid w:val="00456126"/>
    <w:rsid w:val="00464756"/>
    <w:rsid w:val="004651B1"/>
    <w:rsid w:val="00472E34"/>
    <w:rsid w:val="00474236"/>
    <w:rsid w:val="0047610F"/>
    <w:rsid w:val="0048687E"/>
    <w:rsid w:val="004909ED"/>
    <w:rsid w:val="004916BF"/>
    <w:rsid w:val="004A383D"/>
    <w:rsid w:val="004A4232"/>
    <w:rsid w:val="004B1C49"/>
    <w:rsid w:val="004B2A15"/>
    <w:rsid w:val="004B5C84"/>
    <w:rsid w:val="004B7A37"/>
    <w:rsid w:val="004C35F8"/>
    <w:rsid w:val="004C5DB7"/>
    <w:rsid w:val="004E0C41"/>
    <w:rsid w:val="004E0E6F"/>
    <w:rsid w:val="00502AF3"/>
    <w:rsid w:val="005148B5"/>
    <w:rsid w:val="00542AD4"/>
    <w:rsid w:val="00552EA9"/>
    <w:rsid w:val="00556C52"/>
    <w:rsid w:val="00572CD1"/>
    <w:rsid w:val="00573EB4"/>
    <w:rsid w:val="005869C0"/>
    <w:rsid w:val="005918EA"/>
    <w:rsid w:val="005A1017"/>
    <w:rsid w:val="005A2733"/>
    <w:rsid w:val="005B16AC"/>
    <w:rsid w:val="005B2A8C"/>
    <w:rsid w:val="005C346B"/>
    <w:rsid w:val="005C5C3D"/>
    <w:rsid w:val="005F32E3"/>
    <w:rsid w:val="005F7799"/>
    <w:rsid w:val="00601E85"/>
    <w:rsid w:val="00614ED0"/>
    <w:rsid w:val="00616264"/>
    <w:rsid w:val="006239B5"/>
    <w:rsid w:val="0062431B"/>
    <w:rsid w:val="00635364"/>
    <w:rsid w:val="00635A08"/>
    <w:rsid w:val="0064166B"/>
    <w:rsid w:val="006436AE"/>
    <w:rsid w:val="00645101"/>
    <w:rsid w:val="00646EAE"/>
    <w:rsid w:val="0066074E"/>
    <w:rsid w:val="00661DAE"/>
    <w:rsid w:val="00663ABF"/>
    <w:rsid w:val="00664D44"/>
    <w:rsid w:val="00673D78"/>
    <w:rsid w:val="00676DD8"/>
    <w:rsid w:val="00687238"/>
    <w:rsid w:val="006905E4"/>
    <w:rsid w:val="00694FED"/>
    <w:rsid w:val="00697E3D"/>
    <w:rsid w:val="006A4E42"/>
    <w:rsid w:val="006B0159"/>
    <w:rsid w:val="006C6478"/>
    <w:rsid w:val="006C71D4"/>
    <w:rsid w:val="006D25B5"/>
    <w:rsid w:val="006D70B9"/>
    <w:rsid w:val="006E3EFB"/>
    <w:rsid w:val="006E61B3"/>
    <w:rsid w:val="006F2A2C"/>
    <w:rsid w:val="006F4ADE"/>
    <w:rsid w:val="006F54AD"/>
    <w:rsid w:val="006F5F16"/>
    <w:rsid w:val="0070330B"/>
    <w:rsid w:val="00704A82"/>
    <w:rsid w:val="00732B03"/>
    <w:rsid w:val="00732C1C"/>
    <w:rsid w:val="00740A52"/>
    <w:rsid w:val="0074661E"/>
    <w:rsid w:val="007515CF"/>
    <w:rsid w:val="00753A8D"/>
    <w:rsid w:val="007562A6"/>
    <w:rsid w:val="007668D4"/>
    <w:rsid w:val="00775719"/>
    <w:rsid w:val="00776B13"/>
    <w:rsid w:val="00784A9C"/>
    <w:rsid w:val="00790D57"/>
    <w:rsid w:val="007927BA"/>
    <w:rsid w:val="007A22F2"/>
    <w:rsid w:val="007A2EAD"/>
    <w:rsid w:val="007C28E0"/>
    <w:rsid w:val="007C5808"/>
    <w:rsid w:val="007C78BE"/>
    <w:rsid w:val="007C7D8D"/>
    <w:rsid w:val="007D5DEE"/>
    <w:rsid w:val="007E0389"/>
    <w:rsid w:val="007E1976"/>
    <w:rsid w:val="007F076A"/>
    <w:rsid w:val="007F1226"/>
    <w:rsid w:val="007F312E"/>
    <w:rsid w:val="007F6057"/>
    <w:rsid w:val="007F7360"/>
    <w:rsid w:val="00803182"/>
    <w:rsid w:val="00812E60"/>
    <w:rsid w:val="00821B41"/>
    <w:rsid w:val="00822872"/>
    <w:rsid w:val="008228BD"/>
    <w:rsid w:val="008260FD"/>
    <w:rsid w:val="00826CD2"/>
    <w:rsid w:val="008272BC"/>
    <w:rsid w:val="00842BF9"/>
    <w:rsid w:val="00846CBA"/>
    <w:rsid w:val="00847115"/>
    <w:rsid w:val="008531AF"/>
    <w:rsid w:val="0086560E"/>
    <w:rsid w:val="008715CF"/>
    <w:rsid w:val="00884FFD"/>
    <w:rsid w:val="00886130"/>
    <w:rsid w:val="00886770"/>
    <w:rsid w:val="00893625"/>
    <w:rsid w:val="008A144A"/>
    <w:rsid w:val="008A4520"/>
    <w:rsid w:val="008B41B6"/>
    <w:rsid w:val="008B55F2"/>
    <w:rsid w:val="008C1001"/>
    <w:rsid w:val="008C1664"/>
    <w:rsid w:val="008D1143"/>
    <w:rsid w:val="008E0ADC"/>
    <w:rsid w:val="008E0C2C"/>
    <w:rsid w:val="008E5239"/>
    <w:rsid w:val="008E755D"/>
    <w:rsid w:val="008E7E93"/>
    <w:rsid w:val="008F059B"/>
    <w:rsid w:val="008F0AE9"/>
    <w:rsid w:val="008F49F6"/>
    <w:rsid w:val="008F67F4"/>
    <w:rsid w:val="00901750"/>
    <w:rsid w:val="00905B1D"/>
    <w:rsid w:val="00916D5D"/>
    <w:rsid w:val="009217B2"/>
    <w:rsid w:val="00921D81"/>
    <w:rsid w:val="00924E1E"/>
    <w:rsid w:val="00933511"/>
    <w:rsid w:val="00933AD6"/>
    <w:rsid w:val="00935743"/>
    <w:rsid w:val="00937BFE"/>
    <w:rsid w:val="00943D54"/>
    <w:rsid w:val="00951F09"/>
    <w:rsid w:val="00955881"/>
    <w:rsid w:val="00965AC8"/>
    <w:rsid w:val="00970E93"/>
    <w:rsid w:val="00984EBB"/>
    <w:rsid w:val="009927D6"/>
    <w:rsid w:val="009960A3"/>
    <w:rsid w:val="009B0F4D"/>
    <w:rsid w:val="009B1537"/>
    <w:rsid w:val="009B1FD2"/>
    <w:rsid w:val="009B3C9F"/>
    <w:rsid w:val="009B650E"/>
    <w:rsid w:val="009C1966"/>
    <w:rsid w:val="009D1059"/>
    <w:rsid w:val="009D1459"/>
    <w:rsid w:val="009D3292"/>
    <w:rsid w:val="009D44BB"/>
    <w:rsid w:val="009E228F"/>
    <w:rsid w:val="009E2713"/>
    <w:rsid w:val="009E7A87"/>
    <w:rsid w:val="009F02DC"/>
    <w:rsid w:val="009F0EDA"/>
    <w:rsid w:val="009F4CDA"/>
    <w:rsid w:val="00A0219C"/>
    <w:rsid w:val="00A02448"/>
    <w:rsid w:val="00A04AF6"/>
    <w:rsid w:val="00A05B62"/>
    <w:rsid w:val="00A2119A"/>
    <w:rsid w:val="00A2563D"/>
    <w:rsid w:val="00A42BA7"/>
    <w:rsid w:val="00A4358B"/>
    <w:rsid w:val="00A447E7"/>
    <w:rsid w:val="00A635F1"/>
    <w:rsid w:val="00A63F63"/>
    <w:rsid w:val="00A64214"/>
    <w:rsid w:val="00A71C6B"/>
    <w:rsid w:val="00A85C9A"/>
    <w:rsid w:val="00A879FF"/>
    <w:rsid w:val="00A94EF5"/>
    <w:rsid w:val="00AA1383"/>
    <w:rsid w:val="00AA33F1"/>
    <w:rsid w:val="00AA4625"/>
    <w:rsid w:val="00AB101D"/>
    <w:rsid w:val="00AB4630"/>
    <w:rsid w:val="00AB5E27"/>
    <w:rsid w:val="00AC258D"/>
    <w:rsid w:val="00AC28F0"/>
    <w:rsid w:val="00AC6714"/>
    <w:rsid w:val="00AD5E5F"/>
    <w:rsid w:val="00AD6A62"/>
    <w:rsid w:val="00AD6F2C"/>
    <w:rsid w:val="00AE070B"/>
    <w:rsid w:val="00AE24E4"/>
    <w:rsid w:val="00AF3603"/>
    <w:rsid w:val="00AF4479"/>
    <w:rsid w:val="00AF7C92"/>
    <w:rsid w:val="00B06A8B"/>
    <w:rsid w:val="00B1107C"/>
    <w:rsid w:val="00B1184C"/>
    <w:rsid w:val="00B13DE5"/>
    <w:rsid w:val="00B259FC"/>
    <w:rsid w:val="00B3778D"/>
    <w:rsid w:val="00B37D9F"/>
    <w:rsid w:val="00B40236"/>
    <w:rsid w:val="00B4390A"/>
    <w:rsid w:val="00B45252"/>
    <w:rsid w:val="00B51D62"/>
    <w:rsid w:val="00B544C8"/>
    <w:rsid w:val="00B5592A"/>
    <w:rsid w:val="00B57027"/>
    <w:rsid w:val="00B57B22"/>
    <w:rsid w:val="00B61DC1"/>
    <w:rsid w:val="00B62EA3"/>
    <w:rsid w:val="00B64B50"/>
    <w:rsid w:val="00B7368E"/>
    <w:rsid w:val="00B748C2"/>
    <w:rsid w:val="00B80F19"/>
    <w:rsid w:val="00B83B0B"/>
    <w:rsid w:val="00B83BD7"/>
    <w:rsid w:val="00BA659F"/>
    <w:rsid w:val="00BB208A"/>
    <w:rsid w:val="00BB6232"/>
    <w:rsid w:val="00BC461D"/>
    <w:rsid w:val="00BD34E5"/>
    <w:rsid w:val="00BD3B69"/>
    <w:rsid w:val="00BE0C67"/>
    <w:rsid w:val="00BE6D14"/>
    <w:rsid w:val="00C029ED"/>
    <w:rsid w:val="00C0386A"/>
    <w:rsid w:val="00C13103"/>
    <w:rsid w:val="00C13FE5"/>
    <w:rsid w:val="00C16936"/>
    <w:rsid w:val="00C27822"/>
    <w:rsid w:val="00C34A36"/>
    <w:rsid w:val="00C34AA0"/>
    <w:rsid w:val="00C42C59"/>
    <w:rsid w:val="00C43AFA"/>
    <w:rsid w:val="00C46995"/>
    <w:rsid w:val="00C57D6B"/>
    <w:rsid w:val="00C7630D"/>
    <w:rsid w:val="00C7653C"/>
    <w:rsid w:val="00C94F90"/>
    <w:rsid w:val="00CA53D1"/>
    <w:rsid w:val="00CA5B1C"/>
    <w:rsid w:val="00CC2A8F"/>
    <w:rsid w:val="00CC2E83"/>
    <w:rsid w:val="00CC33AF"/>
    <w:rsid w:val="00CD2B9A"/>
    <w:rsid w:val="00CE718D"/>
    <w:rsid w:val="00CF5641"/>
    <w:rsid w:val="00D00FAB"/>
    <w:rsid w:val="00D062EC"/>
    <w:rsid w:val="00D14347"/>
    <w:rsid w:val="00D23D0F"/>
    <w:rsid w:val="00D24356"/>
    <w:rsid w:val="00D4098D"/>
    <w:rsid w:val="00D45730"/>
    <w:rsid w:val="00D45E06"/>
    <w:rsid w:val="00D51FCE"/>
    <w:rsid w:val="00D64720"/>
    <w:rsid w:val="00D7250E"/>
    <w:rsid w:val="00D732C4"/>
    <w:rsid w:val="00D73AC1"/>
    <w:rsid w:val="00D7520C"/>
    <w:rsid w:val="00D83421"/>
    <w:rsid w:val="00D84835"/>
    <w:rsid w:val="00D86231"/>
    <w:rsid w:val="00D909C9"/>
    <w:rsid w:val="00D92A8E"/>
    <w:rsid w:val="00D96068"/>
    <w:rsid w:val="00DA1DF7"/>
    <w:rsid w:val="00DA4236"/>
    <w:rsid w:val="00DA6726"/>
    <w:rsid w:val="00DA7971"/>
    <w:rsid w:val="00DB6C32"/>
    <w:rsid w:val="00DC4FFB"/>
    <w:rsid w:val="00DC6818"/>
    <w:rsid w:val="00DD2D23"/>
    <w:rsid w:val="00DD5F6A"/>
    <w:rsid w:val="00DE12D6"/>
    <w:rsid w:val="00DE51B5"/>
    <w:rsid w:val="00DE6CD2"/>
    <w:rsid w:val="00E14B0C"/>
    <w:rsid w:val="00E40F87"/>
    <w:rsid w:val="00E55D19"/>
    <w:rsid w:val="00E65A46"/>
    <w:rsid w:val="00E819A5"/>
    <w:rsid w:val="00E82AE9"/>
    <w:rsid w:val="00E92966"/>
    <w:rsid w:val="00E93904"/>
    <w:rsid w:val="00E96D59"/>
    <w:rsid w:val="00EA3B1F"/>
    <w:rsid w:val="00EB297B"/>
    <w:rsid w:val="00EB4E30"/>
    <w:rsid w:val="00EB5D9B"/>
    <w:rsid w:val="00EB5FD1"/>
    <w:rsid w:val="00EB703A"/>
    <w:rsid w:val="00EB7DB5"/>
    <w:rsid w:val="00EC7154"/>
    <w:rsid w:val="00EE22F8"/>
    <w:rsid w:val="00EF0E8B"/>
    <w:rsid w:val="00EF7268"/>
    <w:rsid w:val="00F041C5"/>
    <w:rsid w:val="00F04D20"/>
    <w:rsid w:val="00F11A8F"/>
    <w:rsid w:val="00F22FAF"/>
    <w:rsid w:val="00F25E20"/>
    <w:rsid w:val="00F30881"/>
    <w:rsid w:val="00F33FBC"/>
    <w:rsid w:val="00F42AA8"/>
    <w:rsid w:val="00F474DA"/>
    <w:rsid w:val="00F510E4"/>
    <w:rsid w:val="00F52A39"/>
    <w:rsid w:val="00F54DE2"/>
    <w:rsid w:val="00F5573A"/>
    <w:rsid w:val="00F600F7"/>
    <w:rsid w:val="00F74CD8"/>
    <w:rsid w:val="00F74E9B"/>
    <w:rsid w:val="00F8121A"/>
    <w:rsid w:val="00F83D9F"/>
    <w:rsid w:val="00F8704F"/>
    <w:rsid w:val="00F91E11"/>
    <w:rsid w:val="00F975E1"/>
    <w:rsid w:val="00FA34AB"/>
    <w:rsid w:val="00FA7D3B"/>
    <w:rsid w:val="00FB6401"/>
    <w:rsid w:val="00FB653B"/>
    <w:rsid w:val="00FC5267"/>
    <w:rsid w:val="00FC7314"/>
    <w:rsid w:val="00FE13EF"/>
    <w:rsid w:val="00FE5AE2"/>
    <w:rsid w:val="00FE6BA9"/>
    <w:rsid w:val="00FF2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D72"/>
  </w:style>
  <w:style w:type="paragraph" w:styleId="1">
    <w:name w:val="heading 1"/>
    <w:basedOn w:val="a"/>
    <w:next w:val="a"/>
    <w:link w:val="10"/>
    <w:qFormat/>
    <w:rsid w:val="00D8342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D8342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D8342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D8342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12E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11"/>
    <w:qFormat/>
    <w:rsid w:val="007F312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7F312E"/>
    <w:pPr>
      <w:widowControl w:val="0"/>
      <w:shd w:val="clear" w:color="auto" w:fill="FFFFFF"/>
      <w:spacing w:before="360" w:after="9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15pt">
    <w:name w:val="Основной текст + 11;5 pt;Не полужирный"/>
    <w:rsid w:val="00C029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5pt0">
    <w:name w:val="Основной текст + 11;5 pt"/>
    <w:rsid w:val="00C029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CordiaUPC16pt">
    <w:name w:val="Основной текст + CordiaUPC;16 pt"/>
    <w:rsid w:val="00C029ED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D83421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83421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3421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3421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6">
    <w:name w:val="Цветовое выделение"/>
    <w:uiPriority w:val="99"/>
    <w:rsid w:val="00D83421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D83421"/>
    <w:rPr>
      <w:b/>
      <w:bCs/>
      <w:color w:val="106BBE"/>
    </w:rPr>
  </w:style>
  <w:style w:type="character" w:customStyle="1" w:styleId="a8">
    <w:name w:val="Активная гиперссылка"/>
    <w:basedOn w:val="a7"/>
    <w:uiPriority w:val="99"/>
    <w:rsid w:val="00D83421"/>
    <w:rPr>
      <w:b/>
      <w:bCs/>
      <w:color w:val="106BBE"/>
      <w:u w:val="single"/>
    </w:rPr>
  </w:style>
  <w:style w:type="paragraph" w:customStyle="1" w:styleId="a9">
    <w:name w:val="Внимание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6"/>
      <w:szCs w:val="26"/>
      <w:shd w:val="clear" w:color="auto" w:fill="FAF3E9"/>
      <w:lang w:eastAsia="ru-RU"/>
    </w:rPr>
  </w:style>
  <w:style w:type="paragraph" w:customStyle="1" w:styleId="aa">
    <w:name w:val="Внимание: криминал!!"/>
    <w:basedOn w:val="a9"/>
    <w:next w:val="a"/>
    <w:uiPriority w:val="99"/>
    <w:rsid w:val="00D83421"/>
  </w:style>
  <w:style w:type="paragraph" w:customStyle="1" w:styleId="ab">
    <w:name w:val="Внимание: недобросовестность!"/>
    <w:basedOn w:val="a9"/>
    <w:next w:val="a"/>
    <w:uiPriority w:val="99"/>
    <w:rsid w:val="00D83421"/>
  </w:style>
  <w:style w:type="character" w:customStyle="1" w:styleId="ac">
    <w:name w:val="Выделение для Базового Поиска"/>
    <w:basedOn w:val="a6"/>
    <w:uiPriority w:val="99"/>
    <w:rsid w:val="00D83421"/>
    <w:rPr>
      <w:b/>
      <w:bCs/>
      <w:color w:val="0058A9"/>
    </w:rPr>
  </w:style>
  <w:style w:type="character" w:customStyle="1" w:styleId="ad">
    <w:name w:val="Выделение для Базового Поиска (курсив)"/>
    <w:basedOn w:val="ac"/>
    <w:uiPriority w:val="99"/>
    <w:rsid w:val="00D83421"/>
    <w:rPr>
      <w:b/>
      <w:bCs/>
      <w:i/>
      <w:iCs/>
      <w:color w:val="0058A9"/>
    </w:rPr>
  </w:style>
  <w:style w:type="character" w:customStyle="1" w:styleId="ae">
    <w:name w:val="Сравнение редакций"/>
    <w:basedOn w:val="a6"/>
    <w:uiPriority w:val="99"/>
    <w:rsid w:val="00D83421"/>
    <w:rPr>
      <w:b/>
      <w:bCs/>
      <w:color w:val="26282F"/>
    </w:rPr>
  </w:style>
  <w:style w:type="character" w:customStyle="1" w:styleId="af">
    <w:name w:val="Добавленный текст"/>
    <w:uiPriority w:val="99"/>
    <w:rsid w:val="00D83421"/>
    <w:rPr>
      <w:color w:val="000000"/>
      <w:shd w:val="clear" w:color="auto" w:fill="C1D7FF"/>
    </w:rPr>
  </w:style>
  <w:style w:type="paragraph" w:customStyle="1" w:styleId="af0">
    <w:name w:val="Дочерний элемент списка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eastAsiaTheme="minorEastAsia" w:hAnsi="Arial" w:cs="Arial"/>
      <w:color w:val="868381"/>
      <w:lang w:eastAsia="ru-RU"/>
    </w:rPr>
  </w:style>
  <w:style w:type="paragraph" w:customStyle="1" w:styleId="af1">
    <w:name w:val="Основное меню (преемственное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af2">
    <w:name w:val="Заголовок *"/>
    <w:basedOn w:val="af1"/>
    <w:next w:val="a"/>
    <w:uiPriority w:val="99"/>
    <w:rsid w:val="00D83421"/>
    <w:rPr>
      <w:b/>
      <w:bCs/>
      <w:color w:val="0058A9"/>
      <w:shd w:val="clear" w:color="auto" w:fill="F0F0F0"/>
    </w:rPr>
  </w:style>
  <w:style w:type="paragraph" w:customStyle="1" w:styleId="af3">
    <w:name w:val="Заголовок группы контролов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6"/>
      <w:szCs w:val="26"/>
      <w:lang w:eastAsia="ru-RU"/>
    </w:rPr>
  </w:style>
  <w:style w:type="paragraph" w:customStyle="1" w:styleId="af4">
    <w:name w:val="Заголовок для информации об изменениях"/>
    <w:basedOn w:val="1"/>
    <w:next w:val="a"/>
    <w:uiPriority w:val="99"/>
    <w:rsid w:val="00D83421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5">
    <w:name w:val="Заголовок полученного сообщения"/>
    <w:basedOn w:val="a6"/>
    <w:uiPriority w:val="99"/>
    <w:rsid w:val="00D83421"/>
    <w:rPr>
      <w:b/>
      <w:bCs/>
      <w:color w:val="FF0000"/>
    </w:rPr>
  </w:style>
  <w:style w:type="paragraph" w:customStyle="1" w:styleId="af6">
    <w:name w:val="Заголовок распахивающейся части диалога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sz w:val="24"/>
      <w:szCs w:val="24"/>
      <w:lang w:eastAsia="ru-RU"/>
    </w:rPr>
  </w:style>
  <w:style w:type="character" w:customStyle="1" w:styleId="af7">
    <w:name w:val="Заголовок собственного сообщения"/>
    <w:basedOn w:val="a6"/>
    <w:uiPriority w:val="99"/>
    <w:rsid w:val="00D834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9">
    <w:name w:val="Заголовок ЭР (левое окно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8"/>
      <w:szCs w:val="28"/>
      <w:lang w:eastAsia="ru-RU"/>
    </w:rPr>
  </w:style>
  <w:style w:type="paragraph" w:customStyle="1" w:styleId="afa">
    <w:name w:val="Заголовок ЭР (правое окно)"/>
    <w:basedOn w:val="af9"/>
    <w:next w:val="a"/>
    <w:uiPriority w:val="99"/>
    <w:rsid w:val="00D83421"/>
    <w:pPr>
      <w:spacing w:after="0"/>
      <w:jc w:val="left"/>
    </w:pPr>
  </w:style>
  <w:style w:type="paragraph" w:customStyle="1" w:styleId="afb">
    <w:name w:val="Интерактивный заголовок"/>
    <w:basedOn w:val="af2"/>
    <w:next w:val="a"/>
    <w:uiPriority w:val="99"/>
    <w:rsid w:val="00D83421"/>
    <w:rPr>
      <w:u w:val="single"/>
    </w:rPr>
  </w:style>
  <w:style w:type="paragraph" w:customStyle="1" w:styleId="afc">
    <w:name w:val="Текст (справка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d">
    <w:name w:val="Комментарий"/>
    <w:basedOn w:val="afc"/>
    <w:next w:val="a"/>
    <w:uiPriority w:val="99"/>
    <w:rsid w:val="00D8342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e">
    <w:name w:val="Информация о версии"/>
    <w:basedOn w:val="afd"/>
    <w:next w:val="a"/>
    <w:uiPriority w:val="99"/>
    <w:rsid w:val="00D83421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20"/>
      <w:szCs w:val="20"/>
      <w:lang w:eastAsia="ru-RU"/>
    </w:rPr>
  </w:style>
  <w:style w:type="paragraph" w:customStyle="1" w:styleId="aff0">
    <w:name w:val="Информация об изменениях"/>
    <w:basedOn w:val="aff"/>
    <w:next w:val="a"/>
    <w:uiPriority w:val="99"/>
    <w:rsid w:val="00D8342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1">
    <w:name w:val="Текст (лев. подпись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f2">
    <w:name w:val="Колонтитул (левый)"/>
    <w:basedOn w:val="aff1"/>
    <w:next w:val="a"/>
    <w:uiPriority w:val="99"/>
    <w:rsid w:val="00D83421"/>
    <w:rPr>
      <w:sz w:val="16"/>
      <w:szCs w:val="16"/>
    </w:rPr>
  </w:style>
  <w:style w:type="paragraph" w:customStyle="1" w:styleId="aff3">
    <w:name w:val="Текст (прав. подпись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f4">
    <w:name w:val="Колонтитул (правый)"/>
    <w:basedOn w:val="aff3"/>
    <w:next w:val="a"/>
    <w:uiPriority w:val="99"/>
    <w:rsid w:val="00D83421"/>
    <w:rPr>
      <w:sz w:val="16"/>
      <w:szCs w:val="16"/>
    </w:rPr>
  </w:style>
  <w:style w:type="paragraph" w:customStyle="1" w:styleId="aff5">
    <w:name w:val="Комментарий пользователя"/>
    <w:basedOn w:val="afd"/>
    <w:next w:val="a"/>
    <w:uiPriority w:val="99"/>
    <w:rsid w:val="00D83421"/>
    <w:pPr>
      <w:jc w:val="left"/>
    </w:pPr>
    <w:rPr>
      <w:shd w:val="clear" w:color="auto" w:fill="FFDFE0"/>
    </w:rPr>
  </w:style>
  <w:style w:type="paragraph" w:customStyle="1" w:styleId="aff6">
    <w:name w:val="Куда обратиться?"/>
    <w:basedOn w:val="a9"/>
    <w:next w:val="a"/>
    <w:uiPriority w:val="99"/>
    <w:rsid w:val="00D83421"/>
  </w:style>
  <w:style w:type="paragraph" w:customStyle="1" w:styleId="aff7">
    <w:name w:val="Моноширинный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8">
    <w:name w:val="Найденные слова"/>
    <w:basedOn w:val="a6"/>
    <w:uiPriority w:val="99"/>
    <w:rsid w:val="00D83421"/>
    <w:rPr>
      <w:b/>
      <w:bCs/>
      <w:color w:val="26282F"/>
      <w:shd w:val="clear" w:color="auto" w:fill="FFF580"/>
    </w:rPr>
  </w:style>
  <w:style w:type="paragraph" w:customStyle="1" w:styleId="aff9">
    <w:name w:val="Напишите нам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Theme="minorEastAsia" w:hAnsi="Arial" w:cs="Arial"/>
      <w:shd w:val="clear" w:color="auto" w:fill="EFFFAD"/>
      <w:lang w:eastAsia="ru-RU"/>
    </w:rPr>
  </w:style>
  <w:style w:type="character" w:customStyle="1" w:styleId="affa">
    <w:name w:val="Не вступил в силу"/>
    <w:basedOn w:val="a6"/>
    <w:uiPriority w:val="99"/>
    <w:rsid w:val="00D83421"/>
    <w:rPr>
      <w:b/>
      <w:bCs/>
      <w:color w:val="000000"/>
      <w:shd w:val="clear" w:color="auto" w:fill="D8EDE8"/>
    </w:rPr>
  </w:style>
  <w:style w:type="paragraph" w:customStyle="1" w:styleId="affb">
    <w:name w:val="Необходимые документы"/>
    <w:basedOn w:val="a9"/>
    <w:next w:val="a"/>
    <w:uiPriority w:val="99"/>
    <w:rsid w:val="00D83421"/>
    <w:pPr>
      <w:ind w:firstLine="118"/>
    </w:pPr>
  </w:style>
  <w:style w:type="paragraph" w:customStyle="1" w:styleId="affc">
    <w:name w:val="Нормальный (таблица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fd">
    <w:name w:val="Таблицы (моноширинный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ffe">
    <w:name w:val="Оглавление"/>
    <w:basedOn w:val="affd"/>
    <w:next w:val="a"/>
    <w:uiPriority w:val="99"/>
    <w:rsid w:val="00D83421"/>
    <w:pPr>
      <w:ind w:left="140"/>
    </w:pPr>
  </w:style>
  <w:style w:type="character" w:customStyle="1" w:styleId="afff">
    <w:name w:val="Опечатки"/>
    <w:uiPriority w:val="99"/>
    <w:rsid w:val="00D83421"/>
    <w:rPr>
      <w:color w:val="FF0000"/>
    </w:rPr>
  </w:style>
  <w:style w:type="paragraph" w:customStyle="1" w:styleId="afff0">
    <w:name w:val="Переменная часть"/>
    <w:basedOn w:val="af1"/>
    <w:next w:val="a"/>
    <w:uiPriority w:val="99"/>
    <w:rsid w:val="00D83421"/>
    <w:rPr>
      <w:sz w:val="20"/>
      <w:szCs w:val="20"/>
    </w:rPr>
  </w:style>
  <w:style w:type="paragraph" w:customStyle="1" w:styleId="afff1">
    <w:name w:val="Подвал для информации об изменениях"/>
    <w:basedOn w:val="1"/>
    <w:next w:val="a"/>
    <w:uiPriority w:val="99"/>
    <w:rsid w:val="00D83421"/>
    <w:pPr>
      <w:outlineLvl w:val="9"/>
    </w:pPr>
    <w:rPr>
      <w:b w:val="0"/>
      <w:bCs w:val="0"/>
      <w:sz w:val="20"/>
      <w:szCs w:val="20"/>
    </w:rPr>
  </w:style>
  <w:style w:type="paragraph" w:customStyle="1" w:styleId="afff2">
    <w:name w:val="Подзаголовок для информации об изменениях"/>
    <w:basedOn w:val="aff"/>
    <w:next w:val="a"/>
    <w:uiPriority w:val="99"/>
    <w:rsid w:val="00D83421"/>
    <w:rPr>
      <w:b/>
      <w:bCs/>
    </w:rPr>
  </w:style>
  <w:style w:type="paragraph" w:customStyle="1" w:styleId="afff3">
    <w:name w:val="Подчёркнутый текст"/>
    <w:basedOn w:val="a"/>
    <w:next w:val="a"/>
    <w:uiPriority w:val="99"/>
    <w:rsid w:val="00D83421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ff4">
    <w:name w:val="Постоянная часть *"/>
    <w:basedOn w:val="af1"/>
    <w:next w:val="a"/>
    <w:uiPriority w:val="99"/>
    <w:rsid w:val="00D83421"/>
    <w:rPr>
      <w:sz w:val="22"/>
      <w:szCs w:val="22"/>
    </w:rPr>
  </w:style>
  <w:style w:type="paragraph" w:customStyle="1" w:styleId="afff5">
    <w:name w:val="Прижатый влево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ff6">
    <w:name w:val="Пример."/>
    <w:basedOn w:val="a9"/>
    <w:next w:val="a"/>
    <w:uiPriority w:val="99"/>
    <w:rsid w:val="00D83421"/>
  </w:style>
  <w:style w:type="paragraph" w:customStyle="1" w:styleId="afff7">
    <w:name w:val="Примечание."/>
    <w:basedOn w:val="a9"/>
    <w:next w:val="a"/>
    <w:uiPriority w:val="99"/>
    <w:rsid w:val="00D83421"/>
  </w:style>
  <w:style w:type="character" w:customStyle="1" w:styleId="afff8">
    <w:name w:val="Продолжение ссылки"/>
    <w:basedOn w:val="a7"/>
    <w:uiPriority w:val="99"/>
    <w:rsid w:val="00D83421"/>
    <w:rPr>
      <w:b/>
      <w:bCs/>
      <w:color w:val="106BBE"/>
    </w:rPr>
  </w:style>
  <w:style w:type="paragraph" w:customStyle="1" w:styleId="afff9">
    <w:name w:val="Словарная статья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ffa">
    <w:name w:val="Ссылка на официальную публикацию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ffb">
    <w:name w:val="Ссылка на утративший силу документ"/>
    <w:basedOn w:val="a7"/>
    <w:uiPriority w:val="99"/>
    <w:rsid w:val="00D83421"/>
    <w:rPr>
      <w:b/>
      <w:bCs/>
      <w:color w:val="749232"/>
    </w:rPr>
  </w:style>
  <w:style w:type="paragraph" w:customStyle="1" w:styleId="afffc">
    <w:name w:val="Текст в таблице"/>
    <w:basedOn w:val="affc"/>
    <w:next w:val="a"/>
    <w:uiPriority w:val="99"/>
    <w:rsid w:val="00D83421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6"/>
      <w:szCs w:val="26"/>
      <w:shd w:val="clear" w:color="auto" w:fill="FFFFA6"/>
      <w:lang w:eastAsia="ru-RU"/>
    </w:rPr>
  </w:style>
  <w:style w:type="character" w:customStyle="1" w:styleId="affff">
    <w:name w:val="Удалённый текст"/>
    <w:uiPriority w:val="99"/>
    <w:rsid w:val="00D83421"/>
    <w:rPr>
      <w:color w:val="000000"/>
      <w:shd w:val="clear" w:color="auto" w:fill="C4C413"/>
    </w:rPr>
  </w:style>
  <w:style w:type="character" w:customStyle="1" w:styleId="affff0">
    <w:name w:val="Утратил силу"/>
    <w:basedOn w:val="a6"/>
    <w:uiPriority w:val="99"/>
    <w:rsid w:val="00D83421"/>
    <w:rPr>
      <w:b/>
      <w:bCs/>
      <w:strike/>
      <w:color w:val="666600"/>
    </w:rPr>
  </w:style>
  <w:style w:type="paragraph" w:customStyle="1" w:styleId="affff1">
    <w:name w:val="Формула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6"/>
      <w:szCs w:val="26"/>
      <w:shd w:val="clear" w:color="auto" w:fill="FAF3E9"/>
      <w:lang w:eastAsia="ru-RU"/>
    </w:rPr>
  </w:style>
  <w:style w:type="paragraph" w:customStyle="1" w:styleId="affff2">
    <w:name w:val="Центрированный (таблица)"/>
    <w:basedOn w:val="affc"/>
    <w:next w:val="a"/>
    <w:uiPriority w:val="99"/>
    <w:rsid w:val="00D8342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83421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table" w:styleId="affff3">
    <w:name w:val="Table Grid"/>
    <w:basedOn w:val="a1"/>
    <w:rsid w:val="00C278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No Spacing"/>
    <w:uiPriority w:val="1"/>
    <w:qFormat/>
    <w:rsid w:val="00C038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A4358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fff5">
    <w:name w:val="Body Text"/>
    <w:basedOn w:val="a"/>
    <w:link w:val="affff6"/>
    <w:uiPriority w:val="99"/>
    <w:unhideWhenUsed/>
    <w:rsid w:val="00A43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6">
    <w:name w:val="Основной текст Знак"/>
    <w:basedOn w:val="a0"/>
    <w:link w:val="affff5"/>
    <w:uiPriority w:val="99"/>
    <w:rsid w:val="00A4358B"/>
    <w:rPr>
      <w:rFonts w:ascii="Times New Roman" w:eastAsia="Times New Roman" w:hAnsi="Times New Roman" w:cs="Times New Roman"/>
      <w:sz w:val="24"/>
      <w:szCs w:val="24"/>
    </w:rPr>
  </w:style>
  <w:style w:type="paragraph" w:styleId="affff7">
    <w:name w:val="header"/>
    <w:basedOn w:val="a"/>
    <w:link w:val="affff8"/>
    <w:uiPriority w:val="99"/>
    <w:unhideWhenUsed/>
    <w:rsid w:val="00A4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8">
    <w:name w:val="Верхний колонтитул Знак"/>
    <w:basedOn w:val="a0"/>
    <w:link w:val="affff7"/>
    <w:uiPriority w:val="99"/>
    <w:rsid w:val="00A4358B"/>
  </w:style>
  <w:style w:type="paragraph" w:styleId="affff9">
    <w:name w:val="footer"/>
    <w:basedOn w:val="a"/>
    <w:link w:val="affffa"/>
    <w:unhideWhenUsed/>
    <w:rsid w:val="00A4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a">
    <w:name w:val="Нижний колонтитул Знак"/>
    <w:basedOn w:val="a0"/>
    <w:link w:val="affff9"/>
    <w:rsid w:val="00A4358B"/>
  </w:style>
  <w:style w:type="table" w:customStyle="1" w:styleId="12">
    <w:name w:val="Сетка таблицы1"/>
    <w:basedOn w:val="a1"/>
    <w:next w:val="affff3"/>
    <w:uiPriority w:val="59"/>
    <w:rsid w:val="00AA33F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21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b">
    <w:name w:val="Hyperlink"/>
    <w:basedOn w:val="a0"/>
    <w:uiPriority w:val="99"/>
    <w:unhideWhenUsed/>
    <w:rsid w:val="00212082"/>
    <w:rPr>
      <w:color w:val="0000FF"/>
      <w:u w:val="single"/>
    </w:rPr>
  </w:style>
  <w:style w:type="paragraph" w:styleId="affffc">
    <w:name w:val="List Paragraph"/>
    <w:basedOn w:val="a"/>
    <w:qFormat/>
    <w:rsid w:val="00D23D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?id=27420188&amp;sub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?id=27420188&amp;sub=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AB81F-FE57-4882-AB7F-5319AEE93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2484</Words>
  <Characters>14162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cp:lastPrinted>2022-02-14T09:05:00Z</cp:lastPrinted>
  <dcterms:created xsi:type="dcterms:W3CDTF">2025-02-04T05:37:00Z</dcterms:created>
  <dcterms:modified xsi:type="dcterms:W3CDTF">2025-02-04T05:37:00Z</dcterms:modified>
</cp:coreProperties>
</file>