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3"/>
        <w:gridCol w:w="272"/>
      </w:tblGrid>
      <w:tr w:rsidR="00A21D65" w:rsidRPr="00A21D65" w:rsidTr="00A21D65">
        <w:trPr>
          <w:gridAfter w:val="1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A21D65" w:rsidRPr="00A21D65" w:rsidRDefault="00A21D65" w:rsidP="00900D19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A21D65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Уведомление о начале проведения проверки оценки обеспечения готовности теплоснабжающих организаций к отопительному периоду 2025-2026 года</w:t>
            </w:r>
          </w:p>
        </w:tc>
      </w:tr>
      <w:tr w:rsidR="00A21D65" w:rsidRPr="00A21D65" w:rsidTr="00A21D65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21D65" w:rsidRPr="00A21D65" w:rsidRDefault="00A21D65" w:rsidP="00A21D65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1D65" w:rsidRPr="00A21D65" w:rsidRDefault="00CB0AEA" w:rsidP="00A21D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7"/>
                <w:szCs w:val="17"/>
              </w:rPr>
            </w:pPr>
            <w:hyperlink r:id="rId4" w:history="1">
              <w:r>
                <w:rPr>
                  <w:rFonts w:ascii="Tahoma" w:eastAsia="Times New Roman" w:hAnsi="Tahoma" w:cs="Tahoma"/>
                  <w:sz w:val="17"/>
                  <w:szCs w:val="17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" href="https://kuragino-krsn.ru/rajon/jkh/jkh_info/print:page,1,14594-uvedomlenie-o-nachale-provedeniya-proverki-ocenki-obespecheniya-gotovnosti-teplosnabzhayuschih-organizaciy-k-otopitelnomu-periodu-2025-2026-goda.html" style="width:12.55pt;height:12.55pt" o:button="t"/>
                </w:pict>
              </w:r>
            </w:hyperlink>
          </w:p>
        </w:tc>
      </w:tr>
      <w:tr w:rsidR="00A21D65" w:rsidRPr="00A21D65" w:rsidTr="00A21D65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 xml:space="preserve">В соответствии с пунктом 7 Порядка проведения оценки обеспечения готовности к отопительному периоду, утвержденного приказом Министерства энергетики Российской Федерации от 13.11.2024 № 2234, комиссия по оценке обеспечения готовности теплоснабжающих организаций к отопительному периоду 2025-2026 года, расположенных на территории </w:t>
            </w:r>
            <w:proofErr w:type="spellStart"/>
            <w:r w:rsidR="00900D19">
              <w:rPr>
                <w:rFonts w:ascii="Tahoma" w:eastAsia="Times New Roman" w:hAnsi="Tahoma" w:cs="Tahoma"/>
                <w:sz w:val="17"/>
                <w:szCs w:val="17"/>
              </w:rPr>
              <w:t>Новоюласенского</w:t>
            </w:r>
            <w:proofErr w:type="spellEnd"/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 xml:space="preserve"> сельсовета Красногвардейского района Оренбургской области , </w:t>
            </w:r>
            <w:r w:rsidRPr="00A21D65">
              <w:rPr>
                <w:rFonts w:ascii="Tahoma" w:eastAsia="Times New Roman" w:hAnsi="Tahoma" w:cs="Tahoma"/>
                <w:sz w:val="17"/>
                <w:szCs w:val="17"/>
                <w:u w:val="single"/>
              </w:rPr>
              <w:t>уведомляет о начале проведения проверки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 оценки обеспечения готовности теплоснабжающих организаций к отопительному периоду 202</w:t>
            </w:r>
            <w:r w:rsidR="00900D19">
              <w:rPr>
                <w:rFonts w:ascii="Tahoma" w:eastAsia="Times New Roman" w:hAnsi="Tahoma" w:cs="Tahoma"/>
                <w:sz w:val="17"/>
                <w:szCs w:val="17"/>
              </w:rPr>
              <w:t>6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/202</w:t>
            </w:r>
            <w:r w:rsidR="00900D19">
              <w:rPr>
                <w:rFonts w:ascii="Tahoma" w:eastAsia="Times New Roman" w:hAnsi="Tahoma" w:cs="Tahoma"/>
                <w:sz w:val="17"/>
                <w:szCs w:val="17"/>
              </w:rPr>
              <w:t>7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 xml:space="preserve"> года и </w:t>
            </w:r>
            <w:r w:rsidRPr="00A21D65">
              <w:rPr>
                <w:rFonts w:ascii="Tahoma" w:eastAsia="Times New Roman" w:hAnsi="Tahoma" w:cs="Tahoma"/>
                <w:sz w:val="17"/>
                <w:szCs w:val="17"/>
                <w:u w:val="single"/>
              </w:rPr>
              <w:t>сообщает о необходимости подготовить пакеты документов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 на каждый объект (котельную), подтверждающие выполнение требований по обеспечению готовности к отопительному периоду, установленных пунктом 9 Правил обеспечения готовности к отопительному периоду, утвержденных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оценки обеспечения готовности к отопительному периоду».</w:t>
            </w:r>
          </w:p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30"/>
              <w:gridCol w:w="5250"/>
            </w:tblGrid>
            <w:tr w:rsidR="00A21D65" w:rsidRPr="00A21D65" w:rsidTr="00900D19">
              <w:trPr>
                <w:trHeight w:val="394"/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1D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Теплоснабжающие организации:</w:t>
                  </w:r>
                </w:p>
              </w:tc>
              <w:tc>
                <w:tcPr>
                  <w:tcW w:w="52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21D65" w:rsidRPr="00A21D65" w:rsidTr="00A21D65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900D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МБОУ  «</w:t>
                  </w:r>
                  <w:proofErr w:type="spellStart"/>
                  <w:proofErr w:type="gramEnd"/>
                  <w:r w:rsidR="00900D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Новоюласинская</w:t>
                  </w:r>
                  <w:proofErr w:type="spellEnd"/>
                  <w:r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средняя общеобразовательная школа» Красногвардейского района Оренбургской области</w:t>
                  </w:r>
                </w:p>
              </w:tc>
            </w:tr>
            <w:tr w:rsidR="00A21D65" w:rsidRPr="00A21D65" w:rsidTr="00A21D65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900D19" w:rsidP="00900D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м</w:t>
                  </w:r>
                  <w:r w:rsidR="00A21D65"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униципальное образования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Новоюласенский</w:t>
                  </w:r>
                  <w:proofErr w:type="spellEnd"/>
                  <w:r w:rsidR="00A21D65"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 Красногвардейского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муниципального </w:t>
                  </w:r>
                  <w:r w:rsidR="00A21D65"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района Оренбургской области </w:t>
                  </w:r>
                </w:p>
              </w:tc>
            </w:tr>
            <w:tr w:rsidR="00A21D65" w:rsidRPr="00A21D65" w:rsidTr="00A21D65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A21D65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1D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1D65" w:rsidRPr="00A21D65" w:rsidRDefault="00CB0AEA" w:rsidP="00A21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Новоюласинский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ФАП</w:t>
                  </w:r>
                  <w:bookmarkStart w:id="0" w:name="_GoBack"/>
                  <w:bookmarkEnd w:id="0"/>
                </w:p>
              </w:tc>
            </w:tr>
          </w:tbl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  <w:r w:rsidRPr="00A21D65">
              <w:rPr>
                <w:rFonts w:ascii="Tahoma" w:eastAsia="Times New Roman" w:hAnsi="Tahoma" w:cs="Tahoma"/>
                <w:b/>
                <w:bCs/>
                <w:sz w:val="17"/>
              </w:rPr>
              <w:t> </w:t>
            </w:r>
          </w:p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  <w:r w:rsidRPr="00A21D65">
              <w:rPr>
                <w:rFonts w:ascii="Tahoma" w:eastAsia="Times New Roman" w:hAnsi="Tahoma" w:cs="Tahoma"/>
                <w:b/>
                <w:bCs/>
                <w:sz w:val="17"/>
              </w:rPr>
              <w:t>Начало проведения проверки: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 19.08.2025 г.</w:t>
            </w:r>
          </w:p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  <w:r w:rsidRPr="00A21D65">
              <w:rPr>
                <w:rFonts w:ascii="Tahoma" w:eastAsia="Times New Roman" w:hAnsi="Tahoma" w:cs="Tahoma"/>
                <w:b/>
                <w:bCs/>
                <w:sz w:val="17"/>
              </w:rPr>
              <w:t>Окончание проведения проверки:</w:t>
            </w:r>
            <w:r w:rsidRPr="00A21D65">
              <w:rPr>
                <w:rFonts w:ascii="Tahoma" w:eastAsia="Times New Roman" w:hAnsi="Tahoma" w:cs="Tahoma"/>
                <w:sz w:val="17"/>
                <w:szCs w:val="17"/>
              </w:rPr>
              <w:t> 30.08.2025 г.</w:t>
            </w:r>
          </w:p>
          <w:p w:rsidR="00A21D65" w:rsidRPr="00A21D65" w:rsidRDefault="00A21D65" w:rsidP="00A21D65">
            <w:pPr>
              <w:spacing w:after="0" w:line="230" w:lineRule="atLeast"/>
              <w:jc w:val="both"/>
              <w:rPr>
                <w:rFonts w:ascii="Tahoma" w:eastAsia="Times New Roman" w:hAnsi="Tahoma" w:cs="Tahoma"/>
                <w:sz w:val="17"/>
                <w:szCs w:val="17"/>
              </w:rPr>
            </w:pPr>
          </w:p>
        </w:tc>
      </w:tr>
      <w:tr w:rsidR="00A21D65" w:rsidRPr="00A21D65" w:rsidTr="00A21D65">
        <w:trPr>
          <w:trHeight w:val="7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21D65" w:rsidRPr="00A21D65" w:rsidRDefault="00A21D65" w:rsidP="00A21D65">
            <w:pPr>
              <w:spacing w:after="0" w:line="240" w:lineRule="auto"/>
              <w:rPr>
                <w:rFonts w:ascii="Tahoma" w:eastAsia="Times New Roman" w:hAnsi="Tahoma" w:cs="Tahoma"/>
                <w:sz w:val="8"/>
                <w:szCs w:val="17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1D65" w:rsidRPr="00A21D65" w:rsidRDefault="00A21D65" w:rsidP="00A21D65">
            <w:pPr>
              <w:spacing w:after="0" w:line="240" w:lineRule="auto"/>
              <w:rPr>
                <w:rFonts w:ascii="Tahoma" w:eastAsia="Times New Roman" w:hAnsi="Tahoma" w:cs="Tahoma"/>
                <w:sz w:val="8"/>
                <w:szCs w:val="17"/>
              </w:rPr>
            </w:pPr>
          </w:p>
        </w:tc>
      </w:tr>
    </w:tbl>
    <w:p w:rsidR="00AE4DA4" w:rsidRPr="00A21D65" w:rsidRDefault="00AE4DA4"/>
    <w:sectPr w:rsidR="00AE4DA4" w:rsidRPr="00A21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21D65"/>
    <w:rsid w:val="00900D19"/>
    <w:rsid w:val="00A21D65"/>
    <w:rsid w:val="00AE4DA4"/>
    <w:rsid w:val="00CB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E571D-DDF4-4EF8-AAED-93AB5039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1D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1D6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A21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1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7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uragino-krsn.ru/rajon/jkh/jkh_info/print:page,1,14594-uvedomlenie-o-nachale-provedeniya-proverki-ocenki-obespecheniya-gotovnosti-teplosnabzhayuschih-organizaciy-k-otopitelnomu-periodu-2025-2026-god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4</cp:revision>
  <dcterms:created xsi:type="dcterms:W3CDTF">2025-09-01T04:17:00Z</dcterms:created>
  <dcterms:modified xsi:type="dcterms:W3CDTF">2026-08-31T09:34:00Z</dcterms:modified>
</cp:coreProperties>
</file>