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213" w:rsidRPr="00DC1B19" w:rsidRDefault="00FB0213" w:rsidP="00FB0213">
      <w:pPr>
        <w:spacing w:after="0" w:line="240" w:lineRule="auto"/>
        <w:rPr>
          <w:b/>
          <w:sz w:val="26"/>
          <w:szCs w:val="26"/>
        </w:rPr>
      </w:pPr>
      <w:r>
        <w:rPr>
          <w:rFonts w:ascii="Times New Roman" w:hAnsi="Times New Roman" w:cs="Times New Roman"/>
          <w:sz w:val="28"/>
          <w:szCs w:val="28"/>
        </w:rPr>
        <w:t xml:space="preserve">                                                   </w:t>
      </w:r>
      <w:r w:rsidRPr="00DC1B19">
        <w:rPr>
          <w:b/>
          <w:noProof/>
          <w:sz w:val="28"/>
          <w:szCs w:val="28"/>
        </w:rPr>
        <w:drawing>
          <wp:inline distT="0" distB="0" distL="0" distR="0">
            <wp:extent cx="695325" cy="742950"/>
            <wp:effectExtent l="19050" t="0" r="9525" b="0"/>
            <wp:docPr id="32"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 cstate="print"/>
                    <a:srcRect/>
                    <a:stretch>
                      <a:fillRect/>
                    </a:stretch>
                  </pic:blipFill>
                  <pic:spPr bwMode="auto">
                    <a:xfrm>
                      <a:off x="0" y="0"/>
                      <a:ext cx="697586" cy="745366"/>
                    </a:xfrm>
                    <a:prstGeom prst="rect">
                      <a:avLst/>
                    </a:prstGeom>
                    <a:noFill/>
                    <a:ln w="9525">
                      <a:noFill/>
                      <a:miter lim="800000"/>
                      <a:headEnd/>
                      <a:tailEnd/>
                    </a:ln>
                  </pic:spPr>
                </pic:pic>
              </a:graphicData>
            </a:graphic>
          </wp:inline>
        </w:drawing>
      </w:r>
    </w:p>
    <w:p w:rsidR="00FB0213" w:rsidRPr="0046647C" w:rsidRDefault="00FB0213" w:rsidP="00FB0213">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 xml:space="preserve">АДМИНИСТРАЦИЯ  МУНИЦИПАЛЬНОГО ОБРАЗОВАНИЯ </w:t>
      </w:r>
    </w:p>
    <w:p w:rsidR="00FB0213" w:rsidRPr="0046647C" w:rsidRDefault="00FB0213" w:rsidP="00FB0213">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НОВОЮЛАСЕНСКИЙ СЕЛЬСОВЕТ</w:t>
      </w:r>
    </w:p>
    <w:p w:rsidR="00FB0213" w:rsidRPr="0046647C" w:rsidRDefault="00FB0213" w:rsidP="00FB0213">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caps/>
          <w:sz w:val="26"/>
          <w:szCs w:val="26"/>
        </w:rPr>
        <w:t>КрасногвардейскОГО районА оренбургской</w:t>
      </w:r>
      <w:r w:rsidRPr="0046647C">
        <w:rPr>
          <w:rFonts w:ascii="Times New Roman" w:hAnsi="Times New Roman" w:cs="Times New Roman"/>
          <w:b/>
          <w:sz w:val="26"/>
          <w:szCs w:val="26"/>
        </w:rPr>
        <w:t xml:space="preserve"> ОБЛАСТИ</w:t>
      </w:r>
    </w:p>
    <w:p w:rsidR="00FB0213" w:rsidRDefault="00FB0213" w:rsidP="00FB0213">
      <w:pPr>
        <w:tabs>
          <w:tab w:val="right" w:pos="900"/>
        </w:tabs>
        <w:spacing w:after="0" w:line="240" w:lineRule="auto"/>
        <w:jc w:val="center"/>
        <w:rPr>
          <w:rFonts w:ascii="Times New Roman" w:hAnsi="Times New Roman" w:cs="Times New Roman"/>
          <w:b/>
          <w:sz w:val="26"/>
          <w:szCs w:val="26"/>
        </w:rPr>
      </w:pPr>
    </w:p>
    <w:p w:rsidR="00FB0213" w:rsidRPr="0046647C" w:rsidRDefault="00FB0213" w:rsidP="00FB0213">
      <w:pPr>
        <w:tabs>
          <w:tab w:val="right" w:pos="900"/>
        </w:tabs>
        <w:spacing w:after="0" w:line="240" w:lineRule="auto"/>
        <w:jc w:val="center"/>
        <w:rPr>
          <w:rFonts w:ascii="Times New Roman" w:hAnsi="Times New Roman" w:cs="Times New Roman"/>
          <w:b/>
          <w:sz w:val="26"/>
          <w:szCs w:val="26"/>
        </w:rPr>
      </w:pPr>
    </w:p>
    <w:p w:rsidR="00FB0213" w:rsidRPr="00CB4D14" w:rsidRDefault="00FB0213" w:rsidP="00FB0213">
      <w:pPr>
        <w:pStyle w:val="1"/>
        <w:tabs>
          <w:tab w:val="right" w:pos="0"/>
        </w:tabs>
        <w:jc w:val="center"/>
        <w:rPr>
          <w:b/>
          <w:szCs w:val="28"/>
        </w:rPr>
      </w:pPr>
      <w:r w:rsidRPr="00581282">
        <w:rPr>
          <w:b/>
          <w:szCs w:val="28"/>
        </w:rPr>
        <w:t>П О С Т А Н О В Л Е Н И Е</w:t>
      </w:r>
    </w:p>
    <w:p w:rsidR="00FB0213" w:rsidRPr="00B24514" w:rsidRDefault="00FB0213" w:rsidP="00FB0213">
      <w:pPr>
        <w:pStyle w:val="a9"/>
        <w:rPr>
          <w:sz w:val="28"/>
          <w:szCs w:val="28"/>
        </w:rPr>
      </w:pPr>
      <w:r>
        <w:rPr>
          <w:sz w:val="28"/>
          <w:szCs w:val="28"/>
        </w:rPr>
        <w:t xml:space="preserve">22 </w:t>
      </w:r>
      <w:r w:rsidRPr="00B24514">
        <w:rPr>
          <w:sz w:val="28"/>
          <w:szCs w:val="28"/>
        </w:rPr>
        <w:t>.</w:t>
      </w:r>
      <w:r>
        <w:rPr>
          <w:sz w:val="28"/>
          <w:szCs w:val="28"/>
        </w:rPr>
        <w:t>10 .2</w:t>
      </w:r>
      <w:r w:rsidRPr="00B24514">
        <w:rPr>
          <w:sz w:val="28"/>
          <w:szCs w:val="28"/>
        </w:rPr>
        <w:t>02</w:t>
      </w:r>
      <w:r>
        <w:rPr>
          <w:sz w:val="28"/>
          <w:szCs w:val="28"/>
        </w:rPr>
        <w:t>5</w:t>
      </w:r>
      <w:r w:rsidRPr="00B24514">
        <w:rPr>
          <w:sz w:val="28"/>
          <w:szCs w:val="28"/>
        </w:rPr>
        <w:tab/>
        <w:t xml:space="preserve">                                                                                     </w:t>
      </w:r>
      <w:r>
        <w:rPr>
          <w:sz w:val="28"/>
          <w:szCs w:val="28"/>
        </w:rPr>
        <w:t xml:space="preserve">           </w:t>
      </w:r>
      <w:r w:rsidRPr="00B24514">
        <w:rPr>
          <w:sz w:val="28"/>
          <w:szCs w:val="28"/>
        </w:rPr>
        <w:t>№</w:t>
      </w:r>
      <w:r>
        <w:rPr>
          <w:sz w:val="28"/>
          <w:szCs w:val="28"/>
        </w:rPr>
        <w:t xml:space="preserve"> 56</w:t>
      </w:r>
      <w:r w:rsidRPr="00B24514">
        <w:rPr>
          <w:sz w:val="28"/>
          <w:szCs w:val="28"/>
        </w:rPr>
        <w:t xml:space="preserve"> </w:t>
      </w:r>
      <w:r>
        <w:rPr>
          <w:sz w:val="28"/>
          <w:szCs w:val="28"/>
        </w:rPr>
        <w:t>-</w:t>
      </w:r>
      <w:proofErr w:type="spellStart"/>
      <w:r>
        <w:rPr>
          <w:sz w:val="28"/>
          <w:szCs w:val="28"/>
        </w:rPr>
        <w:t>п</w:t>
      </w:r>
      <w:proofErr w:type="spellEnd"/>
    </w:p>
    <w:p w:rsidR="00FB0213" w:rsidRPr="00581282" w:rsidRDefault="00FB0213" w:rsidP="00FB0213">
      <w:pPr>
        <w:spacing w:after="0" w:line="240" w:lineRule="auto"/>
        <w:jc w:val="center"/>
        <w:rPr>
          <w:rFonts w:ascii="Times New Roman" w:hAnsi="Times New Roman" w:cs="Times New Roman"/>
          <w:sz w:val="28"/>
          <w:szCs w:val="28"/>
        </w:rPr>
      </w:pPr>
      <w:proofErr w:type="spellStart"/>
      <w:r w:rsidRPr="00581282">
        <w:rPr>
          <w:rFonts w:ascii="Times New Roman" w:hAnsi="Times New Roman" w:cs="Times New Roman"/>
          <w:sz w:val="28"/>
          <w:szCs w:val="28"/>
        </w:rPr>
        <w:t>с.Новоюласка</w:t>
      </w:r>
      <w:proofErr w:type="spellEnd"/>
    </w:p>
    <w:p w:rsidR="00FB0213" w:rsidRDefault="00FB0213" w:rsidP="00FB0213">
      <w:pPr>
        <w:spacing w:after="0" w:line="240" w:lineRule="auto"/>
        <w:jc w:val="center"/>
        <w:rPr>
          <w:rFonts w:ascii="Times New Roman" w:hAnsi="Times New Roman" w:cs="Times New Roman"/>
          <w:sz w:val="26"/>
          <w:szCs w:val="26"/>
        </w:rPr>
      </w:pPr>
    </w:p>
    <w:p w:rsidR="00FB0213" w:rsidRDefault="00FB0213" w:rsidP="00FB0213">
      <w:pPr>
        <w:tabs>
          <w:tab w:val="left" w:pos="1600"/>
        </w:tabs>
        <w:spacing w:after="0" w:line="240" w:lineRule="auto"/>
        <w:jc w:val="center"/>
        <w:rPr>
          <w:rFonts w:ascii="Times New Roman" w:hAnsi="Times New Roman" w:cs="Times New Roman"/>
          <w:sz w:val="28"/>
          <w:szCs w:val="28"/>
        </w:rPr>
      </w:pPr>
      <w:r w:rsidRPr="00C54D5B">
        <w:rPr>
          <w:rFonts w:ascii="Times New Roman" w:hAnsi="Times New Roman" w:cs="Times New Roman"/>
          <w:sz w:val="28"/>
          <w:szCs w:val="28"/>
        </w:rPr>
        <w:t xml:space="preserve">Об </w:t>
      </w:r>
      <w:r>
        <w:rPr>
          <w:rFonts w:ascii="Times New Roman" w:hAnsi="Times New Roman" w:cs="Times New Roman"/>
          <w:sz w:val="28"/>
          <w:szCs w:val="28"/>
        </w:rPr>
        <w:t xml:space="preserve">утверждении отчёта об </w:t>
      </w:r>
      <w:r w:rsidRPr="00C54D5B">
        <w:rPr>
          <w:rFonts w:ascii="Times New Roman" w:hAnsi="Times New Roman" w:cs="Times New Roman"/>
          <w:sz w:val="28"/>
          <w:szCs w:val="28"/>
        </w:rPr>
        <w:t>исполнении бюджета муниципального образования</w:t>
      </w:r>
      <w:r>
        <w:rPr>
          <w:rFonts w:ascii="Times New Roman" w:hAnsi="Times New Roman" w:cs="Times New Roman"/>
          <w:sz w:val="28"/>
          <w:szCs w:val="28"/>
        </w:rPr>
        <w:t xml:space="preserve">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за </w:t>
      </w:r>
      <w:r>
        <w:rPr>
          <w:rFonts w:ascii="Times New Roman" w:hAnsi="Times New Roman" w:cs="Times New Roman"/>
          <w:sz w:val="28"/>
          <w:szCs w:val="28"/>
        </w:rPr>
        <w:t>9</w:t>
      </w:r>
      <w:r w:rsidRPr="00C54D5B">
        <w:rPr>
          <w:rFonts w:ascii="Times New Roman" w:hAnsi="Times New Roman" w:cs="Times New Roman"/>
          <w:sz w:val="28"/>
          <w:szCs w:val="28"/>
        </w:rPr>
        <w:t xml:space="preserve"> </w:t>
      </w:r>
      <w:r>
        <w:rPr>
          <w:rFonts w:ascii="Times New Roman" w:hAnsi="Times New Roman" w:cs="Times New Roman"/>
          <w:sz w:val="28"/>
          <w:szCs w:val="28"/>
        </w:rPr>
        <w:t>месяцев</w:t>
      </w:r>
      <w:r w:rsidRPr="00C54D5B">
        <w:rPr>
          <w:rFonts w:ascii="Times New Roman" w:hAnsi="Times New Roman" w:cs="Times New Roman"/>
          <w:sz w:val="28"/>
          <w:szCs w:val="28"/>
        </w:rPr>
        <w:t xml:space="preserve"> 20</w:t>
      </w:r>
      <w:r>
        <w:rPr>
          <w:rFonts w:ascii="Times New Roman" w:hAnsi="Times New Roman" w:cs="Times New Roman"/>
          <w:sz w:val="28"/>
          <w:szCs w:val="28"/>
        </w:rPr>
        <w:t>25</w:t>
      </w:r>
      <w:r w:rsidRPr="00C54D5B">
        <w:rPr>
          <w:rFonts w:ascii="Times New Roman" w:hAnsi="Times New Roman" w:cs="Times New Roman"/>
          <w:sz w:val="28"/>
          <w:szCs w:val="28"/>
        </w:rPr>
        <w:t xml:space="preserve"> года</w:t>
      </w:r>
    </w:p>
    <w:p w:rsidR="00FB0213" w:rsidRPr="00C54D5B" w:rsidRDefault="00FB0213" w:rsidP="00FB0213">
      <w:pPr>
        <w:tabs>
          <w:tab w:val="left" w:pos="1640"/>
        </w:tabs>
        <w:spacing w:after="0" w:line="240" w:lineRule="auto"/>
        <w:jc w:val="center"/>
        <w:rPr>
          <w:rFonts w:ascii="Times New Roman" w:hAnsi="Times New Roman" w:cs="Times New Roman"/>
          <w:sz w:val="28"/>
          <w:szCs w:val="28"/>
        </w:rPr>
      </w:pPr>
    </w:p>
    <w:p w:rsidR="00FB0213" w:rsidRDefault="00FB0213" w:rsidP="00FB0213">
      <w:pPr>
        <w:tabs>
          <w:tab w:val="left" w:pos="0"/>
          <w:tab w:val="left" w:pos="709"/>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На основании пункта 5 статьи 264,</w:t>
      </w:r>
      <w:r>
        <w:rPr>
          <w:rFonts w:ascii="Times New Roman" w:hAnsi="Times New Roman" w:cs="Times New Roman"/>
          <w:sz w:val="28"/>
          <w:szCs w:val="28"/>
        </w:rPr>
        <w:t xml:space="preserve"> </w:t>
      </w:r>
      <w:r w:rsidRPr="00C54D5B">
        <w:rPr>
          <w:rFonts w:ascii="Times New Roman" w:hAnsi="Times New Roman" w:cs="Times New Roman"/>
          <w:sz w:val="28"/>
          <w:szCs w:val="28"/>
        </w:rPr>
        <w:t xml:space="preserve">2 Бюджетного кодекса Российской Федерации, статьи 39 Положения о бюджетном процессе в муниципальном образовании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Красногвардейского района, утверждённого решением Совета депутатов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от </w:t>
      </w:r>
      <w:r>
        <w:rPr>
          <w:rFonts w:ascii="Times New Roman" w:hAnsi="Times New Roman" w:cs="Times New Roman"/>
          <w:sz w:val="28"/>
          <w:szCs w:val="28"/>
        </w:rPr>
        <w:t>26 ноября 2021 г. № 12/2:</w:t>
      </w:r>
    </w:p>
    <w:p w:rsidR="00FB0213" w:rsidRPr="00C54D5B" w:rsidRDefault="00FB0213" w:rsidP="00FB0213">
      <w:pPr>
        <w:tabs>
          <w:tab w:val="left" w:pos="0"/>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1.Утвердить отчет об </w:t>
      </w:r>
      <w:r w:rsidRPr="00C54D5B">
        <w:rPr>
          <w:rFonts w:ascii="Times New Roman" w:hAnsi="Times New Roman" w:cs="Times New Roman"/>
          <w:sz w:val="28"/>
          <w:szCs w:val="28"/>
        </w:rPr>
        <w:t xml:space="preserve">исполнении бюджета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за </w:t>
      </w:r>
      <w:r>
        <w:rPr>
          <w:rFonts w:ascii="Times New Roman" w:hAnsi="Times New Roman" w:cs="Times New Roman"/>
          <w:sz w:val="28"/>
          <w:szCs w:val="28"/>
        </w:rPr>
        <w:t>9 месяцев 2025</w:t>
      </w:r>
      <w:r w:rsidRPr="00C54D5B">
        <w:rPr>
          <w:rFonts w:ascii="Times New Roman" w:hAnsi="Times New Roman" w:cs="Times New Roman"/>
          <w:sz w:val="28"/>
          <w:szCs w:val="28"/>
        </w:rPr>
        <w:t xml:space="preserve"> года по доходам в сумме </w:t>
      </w:r>
      <w:r>
        <w:rPr>
          <w:rFonts w:ascii="Times New Roman" w:hAnsi="Times New Roman" w:cs="Times New Roman"/>
          <w:sz w:val="28"/>
          <w:szCs w:val="28"/>
        </w:rPr>
        <w:t>4204,0</w:t>
      </w:r>
      <w:r w:rsidRPr="00C54D5B">
        <w:rPr>
          <w:rFonts w:ascii="Times New Roman" w:hAnsi="Times New Roman" w:cs="Times New Roman"/>
          <w:sz w:val="28"/>
          <w:szCs w:val="28"/>
        </w:rPr>
        <w:t xml:space="preserve"> тыс. рублей, по расходам в сумме  </w:t>
      </w:r>
      <w:r>
        <w:rPr>
          <w:rFonts w:ascii="Times New Roman" w:hAnsi="Times New Roman" w:cs="Times New Roman"/>
          <w:sz w:val="28"/>
          <w:szCs w:val="28"/>
        </w:rPr>
        <w:t>3609,7</w:t>
      </w:r>
      <w:r>
        <w:rPr>
          <w:rFonts w:ascii="Arial" w:hAnsi="Arial" w:cs="Arial"/>
          <w:color w:val="000000"/>
          <w:sz w:val="23"/>
          <w:szCs w:val="23"/>
          <w:shd w:val="clear" w:color="auto" w:fill="FFFFFF"/>
        </w:rPr>
        <w:t xml:space="preserve"> </w:t>
      </w:r>
      <w:r w:rsidRPr="00C54D5B">
        <w:rPr>
          <w:rFonts w:ascii="Times New Roman" w:hAnsi="Times New Roman" w:cs="Times New Roman"/>
          <w:sz w:val="28"/>
          <w:szCs w:val="28"/>
        </w:rPr>
        <w:t>тыс. руб</w:t>
      </w:r>
      <w:r>
        <w:rPr>
          <w:rFonts w:ascii="Times New Roman" w:hAnsi="Times New Roman" w:cs="Times New Roman"/>
          <w:sz w:val="28"/>
          <w:szCs w:val="28"/>
        </w:rPr>
        <w:t>лей</w:t>
      </w:r>
      <w:r w:rsidRPr="00C54D5B">
        <w:rPr>
          <w:rFonts w:ascii="Times New Roman" w:hAnsi="Times New Roman" w:cs="Times New Roman"/>
          <w:sz w:val="28"/>
          <w:szCs w:val="28"/>
        </w:rPr>
        <w:t xml:space="preserve">,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w:t>
      </w:r>
      <w:r w:rsidRPr="00C54D5B">
        <w:rPr>
          <w:rFonts w:ascii="Times New Roman" w:hAnsi="Times New Roman" w:cs="Times New Roman"/>
          <w:sz w:val="28"/>
          <w:szCs w:val="28"/>
        </w:rPr>
        <w:t xml:space="preserve">бюджета в сумме </w:t>
      </w:r>
      <w:r>
        <w:rPr>
          <w:rFonts w:ascii="Times New Roman" w:hAnsi="Times New Roman" w:cs="Times New Roman"/>
          <w:sz w:val="28"/>
          <w:szCs w:val="28"/>
        </w:rPr>
        <w:t>594,3</w:t>
      </w:r>
      <w:r>
        <w:rPr>
          <w:rFonts w:ascii="Arial" w:hAnsi="Arial" w:cs="Arial"/>
          <w:color w:val="000000"/>
          <w:sz w:val="23"/>
          <w:szCs w:val="23"/>
          <w:shd w:val="clear" w:color="auto" w:fill="FFFFFF"/>
        </w:rPr>
        <w:t xml:space="preserve"> </w:t>
      </w:r>
      <w:r w:rsidRPr="00C54D5B">
        <w:rPr>
          <w:rFonts w:ascii="Times New Roman" w:hAnsi="Times New Roman" w:cs="Times New Roman"/>
          <w:sz w:val="28"/>
          <w:szCs w:val="28"/>
        </w:rPr>
        <w:t>т</w:t>
      </w:r>
      <w:r>
        <w:rPr>
          <w:rFonts w:ascii="Times New Roman" w:hAnsi="Times New Roman" w:cs="Times New Roman"/>
          <w:sz w:val="28"/>
          <w:szCs w:val="28"/>
        </w:rPr>
        <w:t>ыс. рублей согласно приложению 1.</w:t>
      </w:r>
    </w:p>
    <w:p w:rsidR="00FB0213" w:rsidRPr="00C54D5B" w:rsidRDefault="00FB0213" w:rsidP="00FB0213">
      <w:pPr>
        <w:tabs>
          <w:tab w:val="left" w:pos="0"/>
          <w:tab w:val="left" w:pos="709"/>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 xml:space="preserve">2. Бухгалтеру обеспечить предоставление отчета об исполнении бюджета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за </w:t>
      </w:r>
      <w:r>
        <w:rPr>
          <w:rFonts w:ascii="Times New Roman" w:hAnsi="Times New Roman" w:cs="Times New Roman"/>
          <w:sz w:val="28"/>
          <w:szCs w:val="28"/>
        </w:rPr>
        <w:t>9 месяцев 2025</w:t>
      </w:r>
      <w:r w:rsidRPr="00C54D5B">
        <w:rPr>
          <w:rFonts w:ascii="Times New Roman" w:hAnsi="Times New Roman" w:cs="Times New Roman"/>
          <w:sz w:val="28"/>
          <w:szCs w:val="28"/>
        </w:rPr>
        <w:t xml:space="preserve"> года Совету депутатов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Красногвардейского района Оре</w:t>
      </w:r>
      <w:r>
        <w:rPr>
          <w:rFonts w:ascii="Times New Roman" w:hAnsi="Times New Roman" w:cs="Times New Roman"/>
          <w:sz w:val="28"/>
          <w:szCs w:val="28"/>
        </w:rPr>
        <w:t xml:space="preserve">нбургской области, </w:t>
      </w:r>
      <w:r w:rsidRPr="005453CD">
        <w:rPr>
          <w:rFonts w:ascii="Times New Roman" w:hAnsi="Times New Roman" w:cs="Times New Roman"/>
          <w:sz w:val="28"/>
          <w:szCs w:val="28"/>
        </w:rPr>
        <w:t xml:space="preserve">Контрольно-счетной палате муниципального образования Красногвардейский район в срок до </w:t>
      </w:r>
      <w:r>
        <w:rPr>
          <w:rFonts w:ascii="Times New Roman" w:hAnsi="Times New Roman" w:cs="Times New Roman"/>
          <w:sz w:val="28"/>
          <w:szCs w:val="28"/>
        </w:rPr>
        <w:t>20.11.2025</w:t>
      </w:r>
      <w:r w:rsidRPr="005453CD">
        <w:rPr>
          <w:rFonts w:ascii="Times New Roman" w:hAnsi="Times New Roman" w:cs="Times New Roman"/>
          <w:sz w:val="28"/>
          <w:szCs w:val="28"/>
        </w:rPr>
        <w:t>.</w:t>
      </w:r>
    </w:p>
    <w:p w:rsidR="00FB0213" w:rsidRPr="00C54D5B" w:rsidRDefault="00FB0213" w:rsidP="00FB0213">
      <w:pPr>
        <w:tabs>
          <w:tab w:val="left" w:pos="0"/>
          <w:tab w:val="left" w:pos="709"/>
        </w:tabs>
        <w:spacing w:after="0" w:line="240" w:lineRule="auto"/>
        <w:ind w:left="142" w:firstLine="567"/>
        <w:jc w:val="both"/>
        <w:rPr>
          <w:rFonts w:ascii="Times New Roman" w:hAnsi="Times New Roman" w:cs="Times New Roman"/>
          <w:sz w:val="28"/>
          <w:szCs w:val="28"/>
        </w:rPr>
      </w:pPr>
      <w:r w:rsidRPr="00C54D5B">
        <w:rPr>
          <w:rFonts w:ascii="Times New Roman" w:hAnsi="Times New Roman" w:cs="Times New Roman"/>
          <w:sz w:val="28"/>
          <w:szCs w:val="28"/>
        </w:rPr>
        <w:t>3.Установить, что настоящее постановление вступает в силу с</w:t>
      </w:r>
      <w:r>
        <w:rPr>
          <w:rFonts w:ascii="Times New Roman" w:hAnsi="Times New Roman" w:cs="Times New Roman"/>
          <w:sz w:val="28"/>
          <w:szCs w:val="28"/>
        </w:rPr>
        <w:t>о дня</w:t>
      </w:r>
      <w:r w:rsidRPr="00C54D5B">
        <w:rPr>
          <w:rFonts w:ascii="Times New Roman" w:hAnsi="Times New Roman" w:cs="Times New Roman"/>
          <w:sz w:val="28"/>
          <w:szCs w:val="28"/>
        </w:rPr>
        <w:t xml:space="preserve"> его подписания и подлежит обнародованию.</w:t>
      </w:r>
    </w:p>
    <w:p w:rsidR="00FB0213" w:rsidRPr="00C54D5B" w:rsidRDefault="00FB0213" w:rsidP="00FB0213">
      <w:pPr>
        <w:tabs>
          <w:tab w:val="left" w:pos="0"/>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4. Контроль за исполнением  настоящего постановления оставляю за собой.</w:t>
      </w:r>
    </w:p>
    <w:p w:rsidR="00FB0213" w:rsidRPr="00C54D5B" w:rsidRDefault="00FB0213" w:rsidP="00FB0213">
      <w:pPr>
        <w:tabs>
          <w:tab w:val="left" w:pos="8085"/>
        </w:tabs>
        <w:spacing w:after="0" w:line="240" w:lineRule="auto"/>
        <w:ind w:right="-2"/>
        <w:jc w:val="both"/>
        <w:rPr>
          <w:rFonts w:ascii="Times New Roman" w:hAnsi="Times New Roman" w:cs="Times New Roman"/>
          <w:sz w:val="28"/>
          <w:szCs w:val="28"/>
        </w:rPr>
      </w:pPr>
    </w:p>
    <w:p w:rsidR="00FB0213" w:rsidRDefault="00FB0213" w:rsidP="00FB0213">
      <w:pPr>
        <w:tabs>
          <w:tab w:val="left" w:pos="8085"/>
        </w:tabs>
        <w:spacing w:after="0" w:line="240" w:lineRule="auto"/>
        <w:ind w:right="-2"/>
        <w:jc w:val="both"/>
        <w:rPr>
          <w:rFonts w:ascii="Times New Roman" w:hAnsi="Times New Roman" w:cs="Times New Roman"/>
          <w:sz w:val="28"/>
          <w:szCs w:val="28"/>
        </w:rPr>
      </w:pPr>
      <w:r w:rsidRPr="00C54D5B">
        <w:rPr>
          <w:rFonts w:ascii="Times New Roman" w:hAnsi="Times New Roman" w:cs="Times New Roman"/>
          <w:sz w:val="28"/>
          <w:szCs w:val="28"/>
        </w:rPr>
        <w:t xml:space="preserve">Глава сельсовета                                                                                </w:t>
      </w:r>
      <w:r>
        <w:rPr>
          <w:rFonts w:ascii="Times New Roman" w:hAnsi="Times New Roman" w:cs="Times New Roman"/>
          <w:sz w:val="28"/>
          <w:szCs w:val="28"/>
        </w:rPr>
        <w:t xml:space="preserve">  </w:t>
      </w:r>
      <w:proofErr w:type="spellStart"/>
      <w:r w:rsidRPr="00C54D5B">
        <w:rPr>
          <w:rFonts w:ascii="Times New Roman" w:hAnsi="Times New Roman" w:cs="Times New Roman"/>
          <w:sz w:val="28"/>
          <w:szCs w:val="28"/>
        </w:rPr>
        <w:t>С.Н.Бисяева</w:t>
      </w:r>
      <w:proofErr w:type="spellEnd"/>
    </w:p>
    <w:p w:rsidR="00FB0213" w:rsidRDefault="00FB0213" w:rsidP="00FB0213">
      <w:pPr>
        <w:tabs>
          <w:tab w:val="left" w:pos="8085"/>
        </w:tabs>
        <w:spacing w:after="0" w:line="240" w:lineRule="auto"/>
        <w:ind w:right="-2"/>
        <w:jc w:val="both"/>
        <w:rPr>
          <w:rFonts w:ascii="Times New Roman" w:hAnsi="Times New Roman" w:cs="Times New Roman"/>
          <w:sz w:val="28"/>
          <w:szCs w:val="28"/>
        </w:rPr>
      </w:pPr>
      <w:r w:rsidRPr="00C54D5B">
        <w:rPr>
          <w:rFonts w:ascii="Times New Roman" w:hAnsi="Times New Roman" w:cs="Times New Roman"/>
          <w:sz w:val="28"/>
          <w:szCs w:val="28"/>
        </w:rPr>
        <w:t xml:space="preserve">Разослано: в дело, </w:t>
      </w:r>
      <w:r>
        <w:rPr>
          <w:rFonts w:ascii="Times New Roman" w:hAnsi="Times New Roman" w:cs="Times New Roman"/>
          <w:sz w:val="28"/>
          <w:szCs w:val="28"/>
        </w:rPr>
        <w:t>депутатам- 7 экз.,</w:t>
      </w:r>
      <w:r w:rsidRPr="00C54D5B">
        <w:rPr>
          <w:rFonts w:ascii="Times New Roman" w:hAnsi="Times New Roman" w:cs="Times New Roman"/>
          <w:sz w:val="28"/>
          <w:szCs w:val="28"/>
        </w:rPr>
        <w:t xml:space="preserve"> контрольно  - счетной палате муниципального образования Красногвардейский район, МКУ «Центр бюджетного учёта и отчётности», для обнародования , прокурору</w:t>
      </w:r>
      <w:r>
        <w:rPr>
          <w:rFonts w:ascii="Times New Roman" w:hAnsi="Times New Roman" w:cs="Times New Roman"/>
          <w:sz w:val="28"/>
          <w:szCs w:val="28"/>
        </w:rPr>
        <w:t xml:space="preserve"> района.</w:t>
      </w:r>
    </w:p>
    <w:p w:rsidR="00FB0213" w:rsidRDefault="00FB0213" w:rsidP="00FB0213">
      <w:pPr>
        <w:spacing w:after="0" w:line="240" w:lineRule="auto"/>
        <w:jc w:val="center"/>
        <w:rPr>
          <w:rFonts w:ascii="Times New Roman" w:hAnsi="Times New Roman" w:cs="Times New Roman"/>
          <w:b/>
          <w:sz w:val="26"/>
          <w:szCs w:val="26"/>
        </w:rPr>
      </w:pPr>
    </w:p>
    <w:p w:rsidR="00FB0213" w:rsidRDefault="00FB0213" w:rsidP="00FB0213">
      <w:pPr>
        <w:spacing w:after="0" w:line="240" w:lineRule="auto"/>
        <w:jc w:val="center"/>
        <w:rPr>
          <w:rFonts w:ascii="Times New Roman" w:hAnsi="Times New Roman" w:cs="Times New Roman"/>
          <w:b/>
          <w:sz w:val="26"/>
          <w:szCs w:val="26"/>
        </w:rPr>
      </w:pPr>
    </w:p>
    <w:p w:rsidR="00FB0213" w:rsidRDefault="00FB0213" w:rsidP="00FB0213">
      <w:pPr>
        <w:spacing w:after="0" w:line="240" w:lineRule="auto"/>
        <w:jc w:val="center"/>
        <w:rPr>
          <w:rFonts w:ascii="Times New Roman" w:hAnsi="Times New Roman" w:cs="Times New Roman"/>
          <w:b/>
          <w:sz w:val="26"/>
          <w:szCs w:val="26"/>
        </w:rPr>
      </w:pPr>
    </w:p>
    <w:p w:rsidR="00FB0213" w:rsidRDefault="00FB0213" w:rsidP="00FB0213">
      <w:pPr>
        <w:spacing w:after="0" w:line="240" w:lineRule="auto"/>
        <w:jc w:val="center"/>
        <w:rPr>
          <w:rFonts w:ascii="Times New Roman" w:hAnsi="Times New Roman" w:cs="Times New Roman"/>
          <w:b/>
          <w:sz w:val="26"/>
          <w:szCs w:val="26"/>
        </w:rPr>
      </w:pPr>
    </w:p>
    <w:p w:rsidR="00FB0213" w:rsidRDefault="00FB0213" w:rsidP="00FB0213">
      <w:pPr>
        <w:spacing w:after="0" w:line="240" w:lineRule="auto"/>
        <w:jc w:val="center"/>
        <w:rPr>
          <w:rFonts w:ascii="Times New Roman" w:hAnsi="Times New Roman" w:cs="Times New Roman"/>
          <w:b/>
          <w:sz w:val="26"/>
          <w:szCs w:val="26"/>
        </w:rPr>
      </w:pPr>
    </w:p>
    <w:p w:rsidR="00FB0213" w:rsidRDefault="00FB0213" w:rsidP="00FB0213">
      <w:pPr>
        <w:spacing w:after="0" w:line="240" w:lineRule="auto"/>
        <w:jc w:val="center"/>
        <w:rPr>
          <w:rFonts w:ascii="Times New Roman" w:hAnsi="Times New Roman" w:cs="Times New Roman"/>
          <w:b/>
          <w:sz w:val="26"/>
          <w:szCs w:val="26"/>
        </w:rPr>
      </w:pPr>
    </w:p>
    <w:p w:rsidR="00FB0213" w:rsidRDefault="00FB0213" w:rsidP="00FB0213">
      <w:pPr>
        <w:spacing w:after="0" w:line="240" w:lineRule="auto"/>
        <w:jc w:val="center"/>
        <w:rPr>
          <w:rFonts w:ascii="Times New Roman" w:hAnsi="Times New Roman" w:cs="Times New Roman"/>
          <w:b/>
          <w:sz w:val="26"/>
          <w:szCs w:val="26"/>
        </w:rPr>
      </w:pPr>
    </w:p>
    <w:p w:rsidR="00FB0213" w:rsidRPr="00FF6645" w:rsidRDefault="00FB0213" w:rsidP="00FB0213">
      <w:pPr>
        <w:spacing w:after="0" w:line="240" w:lineRule="auto"/>
        <w:jc w:val="center"/>
        <w:rPr>
          <w:rFonts w:ascii="Arial" w:eastAsia="Times New Roman" w:hAnsi="Arial" w:cs="Arial"/>
          <w:color w:val="000000"/>
          <w:sz w:val="16"/>
          <w:szCs w:val="16"/>
        </w:rPr>
      </w:pPr>
    </w:p>
    <w:p w:rsidR="00FB0213" w:rsidRDefault="00FB0213" w:rsidP="00FB0213">
      <w:pPr>
        <w:spacing w:after="0"/>
        <w:jc w:val="right"/>
        <w:rPr>
          <w:rFonts w:ascii="Times New Roman" w:hAnsi="Times New Roman" w:cs="Times New Roman"/>
          <w:sz w:val="24"/>
          <w:szCs w:val="24"/>
        </w:rPr>
      </w:pPr>
    </w:p>
    <w:p w:rsidR="00FB0213" w:rsidRPr="00FF6645" w:rsidRDefault="00FB0213" w:rsidP="00FB0213">
      <w:pPr>
        <w:spacing w:after="0"/>
        <w:jc w:val="right"/>
        <w:rPr>
          <w:rFonts w:ascii="Times New Roman" w:hAnsi="Times New Roman" w:cs="Times New Roman"/>
          <w:sz w:val="24"/>
          <w:szCs w:val="24"/>
        </w:rPr>
      </w:pPr>
      <w:r w:rsidRPr="00FF6645">
        <w:rPr>
          <w:rFonts w:ascii="Times New Roman" w:hAnsi="Times New Roman" w:cs="Times New Roman"/>
          <w:sz w:val="24"/>
          <w:szCs w:val="24"/>
        </w:rPr>
        <w:t xml:space="preserve">Приложение №1 </w:t>
      </w:r>
    </w:p>
    <w:p w:rsidR="00FB0213" w:rsidRDefault="00FB0213" w:rsidP="00FB0213">
      <w:pPr>
        <w:spacing w:after="0"/>
        <w:jc w:val="right"/>
        <w:rPr>
          <w:rFonts w:ascii="Times New Roman" w:hAnsi="Times New Roman" w:cs="Times New Roman"/>
          <w:sz w:val="24"/>
          <w:szCs w:val="24"/>
        </w:rPr>
      </w:pPr>
      <w:r w:rsidRPr="00FF6645">
        <w:rPr>
          <w:rFonts w:ascii="Times New Roman" w:hAnsi="Times New Roman" w:cs="Times New Roman"/>
          <w:sz w:val="24"/>
          <w:szCs w:val="24"/>
        </w:rPr>
        <w:t>к  постановлению администрации</w:t>
      </w:r>
    </w:p>
    <w:p w:rsidR="00FB0213" w:rsidRDefault="00FB0213" w:rsidP="00FB0213">
      <w:pPr>
        <w:spacing w:after="0"/>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w:t>
      </w:r>
    </w:p>
    <w:p w:rsidR="00FB0213" w:rsidRDefault="00FB0213" w:rsidP="00FB0213">
      <w:pPr>
        <w:spacing w:after="0"/>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Pr>
          <w:rFonts w:ascii="Times New Roman" w:hAnsi="Times New Roman" w:cs="Times New Roman"/>
          <w:sz w:val="24"/>
          <w:szCs w:val="24"/>
        </w:rPr>
        <w:t xml:space="preserve"> сельсовет</w:t>
      </w:r>
    </w:p>
    <w:p w:rsidR="00FB0213" w:rsidRPr="00FF6645" w:rsidRDefault="00FB0213" w:rsidP="00FB0213">
      <w:pPr>
        <w:spacing w:after="0"/>
        <w:jc w:val="right"/>
        <w:rPr>
          <w:rFonts w:ascii="Times New Roman" w:hAnsi="Times New Roman" w:cs="Times New Roman"/>
          <w:sz w:val="24"/>
          <w:szCs w:val="24"/>
        </w:rPr>
      </w:pPr>
      <w:r>
        <w:rPr>
          <w:rFonts w:ascii="Times New Roman" w:hAnsi="Times New Roman" w:cs="Times New Roman"/>
          <w:sz w:val="24"/>
          <w:szCs w:val="24"/>
        </w:rPr>
        <w:t>Красногвардейского района</w:t>
      </w:r>
    </w:p>
    <w:p w:rsidR="00FB0213" w:rsidRDefault="00FB0213" w:rsidP="00FB0213">
      <w:pPr>
        <w:spacing w:after="0"/>
        <w:jc w:val="right"/>
        <w:rPr>
          <w:rFonts w:ascii="Times New Roman" w:hAnsi="Times New Roman" w:cs="Times New Roman"/>
          <w:sz w:val="24"/>
          <w:szCs w:val="24"/>
        </w:rPr>
      </w:pPr>
      <w:r w:rsidRPr="00FF6645">
        <w:rPr>
          <w:rFonts w:ascii="Times New Roman" w:hAnsi="Times New Roman" w:cs="Times New Roman"/>
          <w:sz w:val="24"/>
          <w:szCs w:val="24"/>
        </w:rPr>
        <w:t xml:space="preserve"> от  </w:t>
      </w:r>
      <w:r>
        <w:rPr>
          <w:rFonts w:ascii="Times New Roman" w:hAnsi="Times New Roman" w:cs="Times New Roman"/>
          <w:sz w:val="24"/>
          <w:szCs w:val="24"/>
        </w:rPr>
        <w:t>22</w:t>
      </w:r>
      <w:r w:rsidRPr="00FF6645">
        <w:rPr>
          <w:rFonts w:ascii="Times New Roman" w:hAnsi="Times New Roman" w:cs="Times New Roman"/>
          <w:sz w:val="24"/>
          <w:szCs w:val="24"/>
        </w:rPr>
        <w:t xml:space="preserve"> .10.2025</w:t>
      </w:r>
      <w:r>
        <w:rPr>
          <w:rFonts w:ascii="Times New Roman" w:hAnsi="Times New Roman" w:cs="Times New Roman"/>
          <w:sz w:val="24"/>
          <w:szCs w:val="24"/>
        </w:rPr>
        <w:t xml:space="preserve"> № 56-п</w:t>
      </w:r>
    </w:p>
    <w:p w:rsidR="00FB0213" w:rsidRDefault="00FB0213" w:rsidP="00FB0213">
      <w:pPr>
        <w:spacing w:after="0"/>
        <w:jc w:val="right"/>
        <w:rPr>
          <w:rFonts w:ascii="Times New Roman" w:hAnsi="Times New Roman" w:cs="Times New Roman"/>
          <w:sz w:val="24"/>
          <w:szCs w:val="24"/>
        </w:rPr>
      </w:pPr>
    </w:p>
    <w:p w:rsidR="00FB0213" w:rsidRPr="004B6DC3" w:rsidRDefault="00FB0213" w:rsidP="00FB0213">
      <w:pPr>
        <w:spacing w:after="0"/>
        <w:jc w:val="center"/>
        <w:rPr>
          <w:rFonts w:ascii="Times New Roman" w:hAnsi="Times New Roman" w:cs="Times New Roman"/>
          <w:b/>
          <w:sz w:val="24"/>
          <w:szCs w:val="24"/>
        </w:rPr>
      </w:pPr>
      <w:r w:rsidRPr="00FF6645">
        <w:rPr>
          <w:rFonts w:ascii="Times New Roman" w:hAnsi="Times New Roman" w:cs="Times New Roman"/>
          <w:b/>
          <w:sz w:val="24"/>
          <w:szCs w:val="24"/>
        </w:rPr>
        <w:t>1.Доходы бюджета</w:t>
      </w:r>
    </w:p>
    <w:tbl>
      <w:tblPr>
        <w:tblW w:w="0" w:type="auto"/>
        <w:tblInd w:w="93" w:type="dxa"/>
        <w:tblLayout w:type="fixed"/>
        <w:tblLook w:val="04A0"/>
      </w:tblPr>
      <w:tblGrid>
        <w:gridCol w:w="3459"/>
        <w:gridCol w:w="698"/>
        <w:gridCol w:w="1660"/>
        <w:gridCol w:w="1329"/>
        <w:gridCol w:w="1091"/>
        <w:gridCol w:w="1241"/>
      </w:tblGrid>
      <w:tr w:rsidR="00FB0213" w:rsidRPr="004B6DC3" w:rsidTr="00662863">
        <w:trPr>
          <w:trHeight w:val="792"/>
        </w:trPr>
        <w:tc>
          <w:tcPr>
            <w:tcW w:w="3459"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Наименование показателя</w:t>
            </w:r>
          </w:p>
        </w:tc>
        <w:tc>
          <w:tcPr>
            <w:tcW w:w="698" w:type="dxa"/>
            <w:tcBorders>
              <w:top w:val="single" w:sz="4" w:space="0" w:color="auto"/>
              <w:left w:val="nil"/>
              <w:bottom w:val="single" w:sz="4"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Код строки</w:t>
            </w:r>
          </w:p>
        </w:tc>
        <w:tc>
          <w:tcPr>
            <w:tcW w:w="1660" w:type="dxa"/>
            <w:tcBorders>
              <w:top w:val="single" w:sz="4" w:space="0" w:color="auto"/>
              <w:left w:val="nil"/>
              <w:bottom w:val="single" w:sz="4"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Код дохода по бюджетной классификации</w:t>
            </w:r>
          </w:p>
        </w:tc>
        <w:tc>
          <w:tcPr>
            <w:tcW w:w="1329" w:type="dxa"/>
            <w:tcBorders>
              <w:top w:val="single" w:sz="4" w:space="0" w:color="auto"/>
              <w:left w:val="nil"/>
              <w:bottom w:val="single" w:sz="4"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Утвержденные бюджетные назначения</w:t>
            </w:r>
          </w:p>
        </w:tc>
        <w:tc>
          <w:tcPr>
            <w:tcW w:w="1091" w:type="dxa"/>
            <w:tcBorders>
              <w:top w:val="single" w:sz="4" w:space="0" w:color="auto"/>
              <w:left w:val="nil"/>
              <w:bottom w:val="single" w:sz="4"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Исполнено</w:t>
            </w:r>
          </w:p>
        </w:tc>
        <w:tc>
          <w:tcPr>
            <w:tcW w:w="1241" w:type="dxa"/>
            <w:tcBorders>
              <w:top w:val="single" w:sz="4" w:space="0" w:color="auto"/>
              <w:left w:val="nil"/>
              <w:bottom w:val="single" w:sz="4"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proofErr w:type="spellStart"/>
            <w:r w:rsidRPr="004B6DC3">
              <w:rPr>
                <w:rFonts w:ascii="Times New Roman" w:eastAsia="Times New Roman" w:hAnsi="Times New Roman" w:cs="Times New Roman"/>
                <w:color w:val="000000"/>
                <w:sz w:val="16"/>
                <w:szCs w:val="16"/>
              </w:rPr>
              <w:t>Неисполнен</w:t>
            </w:r>
            <w:proofErr w:type="spellEnd"/>
          </w:p>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proofErr w:type="spellStart"/>
            <w:r w:rsidRPr="004B6DC3">
              <w:rPr>
                <w:rFonts w:ascii="Times New Roman" w:eastAsia="Times New Roman" w:hAnsi="Times New Roman" w:cs="Times New Roman"/>
                <w:color w:val="000000"/>
                <w:sz w:val="16"/>
                <w:szCs w:val="16"/>
              </w:rPr>
              <w:t>ные</w:t>
            </w:r>
            <w:proofErr w:type="spellEnd"/>
            <w:r w:rsidRPr="004B6DC3">
              <w:rPr>
                <w:rFonts w:ascii="Times New Roman" w:eastAsia="Times New Roman" w:hAnsi="Times New Roman" w:cs="Times New Roman"/>
                <w:color w:val="000000"/>
                <w:sz w:val="16"/>
                <w:szCs w:val="16"/>
              </w:rPr>
              <w:t xml:space="preserve"> назначения</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w:t>
            </w:r>
          </w:p>
        </w:tc>
        <w:tc>
          <w:tcPr>
            <w:tcW w:w="698" w:type="dxa"/>
            <w:tcBorders>
              <w:top w:val="nil"/>
              <w:left w:val="nil"/>
              <w:bottom w:val="single" w:sz="8"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w:t>
            </w:r>
          </w:p>
        </w:tc>
        <w:tc>
          <w:tcPr>
            <w:tcW w:w="1660" w:type="dxa"/>
            <w:tcBorders>
              <w:top w:val="nil"/>
              <w:left w:val="nil"/>
              <w:bottom w:val="single" w:sz="8"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w:t>
            </w:r>
          </w:p>
        </w:tc>
        <w:tc>
          <w:tcPr>
            <w:tcW w:w="1329" w:type="dxa"/>
            <w:tcBorders>
              <w:top w:val="nil"/>
              <w:left w:val="nil"/>
              <w:bottom w:val="single" w:sz="8"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w:t>
            </w:r>
          </w:p>
        </w:tc>
        <w:tc>
          <w:tcPr>
            <w:tcW w:w="1091" w:type="dxa"/>
            <w:tcBorders>
              <w:top w:val="nil"/>
              <w:left w:val="nil"/>
              <w:bottom w:val="single" w:sz="8"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w:t>
            </w:r>
          </w:p>
        </w:tc>
        <w:tc>
          <w:tcPr>
            <w:tcW w:w="1241" w:type="dxa"/>
            <w:tcBorders>
              <w:top w:val="nil"/>
              <w:left w:val="nil"/>
              <w:bottom w:val="single" w:sz="8" w:space="0" w:color="000000"/>
              <w:right w:val="single" w:sz="4" w:space="0" w:color="000000"/>
            </w:tcBorders>
            <w:shd w:val="clear" w:color="auto" w:fill="auto"/>
            <w:vAlign w:val="center"/>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бюджета - всего</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X</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5 371 212,14</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4 204 006,02</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1 167 206,12</w:t>
            </w:r>
          </w:p>
        </w:tc>
      </w:tr>
      <w:tr w:rsidR="00FB0213" w:rsidRPr="004B6DC3" w:rsidTr="00662863">
        <w:trPr>
          <w:trHeight w:val="264"/>
        </w:trPr>
        <w:tc>
          <w:tcPr>
            <w:tcW w:w="3459" w:type="dxa"/>
            <w:tcBorders>
              <w:top w:val="nil"/>
              <w:left w:val="single" w:sz="4" w:space="0" w:color="000000"/>
              <w:bottom w:val="nil"/>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в том числе:</w:t>
            </w:r>
          </w:p>
        </w:tc>
        <w:tc>
          <w:tcPr>
            <w:tcW w:w="698" w:type="dxa"/>
            <w:tcBorders>
              <w:top w:val="nil"/>
              <w:left w:val="single" w:sz="8" w:space="0" w:color="000000"/>
              <w:bottom w:val="nil"/>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 </w:t>
            </w:r>
          </w:p>
        </w:tc>
        <w:tc>
          <w:tcPr>
            <w:tcW w:w="1660" w:type="dxa"/>
            <w:tcBorders>
              <w:top w:val="nil"/>
              <w:left w:val="nil"/>
              <w:bottom w:val="nil"/>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 </w:t>
            </w:r>
          </w:p>
        </w:tc>
        <w:tc>
          <w:tcPr>
            <w:tcW w:w="1329" w:type="dxa"/>
            <w:tcBorders>
              <w:top w:val="nil"/>
              <w:left w:val="nil"/>
              <w:bottom w:val="nil"/>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 </w:t>
            </w:r>
          </w:p>
        </w:tc>
        <w:tc>
          <w:tcPr>
            <w:tcW w:w="1091" w:type="dxa"/>
            <w:tcBorders>
              <w:top w:val="nil"/>
              <w:left w:val="nil"/>
              <w:bottom w:val="nil"/>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 </w:t>
            </w:r>
          </w:p>
        </w:tc>
        <w:tc>
          <w:tcPr>
            <w:tcW w:w="1241" w:type="dxa"/>
            <w:tcBorders>
              <w:top w:val="nil"/>
              <w:left w:val="nil"/>
              <w:bottom w:val="nil"/>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 </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НАЛОГОВЫЕ И НЕНАЛОГОВЫЕ ДОХОДЫ</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000 10000000000000000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2 415 800,00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1 756 036,51</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659 763,49</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НАЛОГИ НА ПРИБЫЛЬ, ДОХОДЫ</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000 10100000000000000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409 000,00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258 930,85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150 069,15</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 на доходы физических лиц</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000 10102000010000110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409 000,00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258 930,85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150 069,15</w:t>
            </w:r>
          </w:p>
        </w:tc>
      </w:tr>
      <w:tr w:rsidR="00FB0213" w:rsidRPr="004B6DC3" w:rsidTr="00662863">
        <w:trPr>
          <w:trHeight w:val="2040"/>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000 10102010010000110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408 000,00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224 910,10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183 089,90</w:t>
            </w:r>
          </w:p>
        </w:tc>
      </w:tr>
      <w:tr w:rsidR="00FB0213" w:rsidRPr="004B6DC3" w:rsidTr="00662863">
        <w:trPr>
          <w:trHeight w:val="224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w:t>
            </w:r>
            <w:r w:rsidRPr="004B6DC3">
              <w:rPr>
                <w:rFonts w:ascii="Times New Roman" w:eastAsia="Times New Roman" w:hAnsi="Times New Roman" w:cs="Times New Roman"/>
                <w:color w:val="000000"/>
                <w:sz w:val="16"/>
                <w:szCs w:val="16"/>
              </w:rPr>
              <w:lastRenderedPageBreak/>
              <w:t>в том числе по отмененному)</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lastRenderedPageBreak/>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000 10102010011000110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224 910,10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7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000 10102030010000110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1 000,00</w:t>
            </w:r>
          </w:p>
        </w:tc>
      </w:tr>
      <w:tr w:rsidR="00FB0213" w:rsidRPr="004B6DC3" w:rsidTr="00662863">
        <w:trPr>
          <w:trHeight w:val="612"/>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000 10102210010000110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34 020,75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816"/>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000 10102210011000110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34 020,75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408"/>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НАЛОГИ НА ТОВАРЫ (РАБОТЫ, УСЛУГИ), РЕАЛИЗУЕМЫЕ НА ТЕРРИТОРИИ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000 10300000000000000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759 500,00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561 181,92</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198 318,08</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Акцизы по подакцизным товарам (продукции), производимым на территории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000 10302000010000110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759 500,00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561 181,92</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198 318,08</w:t>
            </w:r>
          </w:p>
        </w:tc>
      </w:tr>
      <w:tr w:rsidR="00FB0213" w:rsidRPr="004B6DC3" w:rsidTr="00662863">
        <w:trPr>
          <w:trHeight w:val="612"/>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000 10302230010000110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397 200,00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284 003,88</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113 196,12</w:t>
            </w:r>
          </w:p>
        </w:tc>
      </w:tr>
      <w:tr w:rsidR="00FB0213" w:rsidRPr="004B6DC3" w:rsidTr="00662863">
        <w:trPr>
          <w:trHeight w:val="1020"/>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000 10302231010000110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397 200,00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284 003,88</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113 196,12</w:t>
            </w:r>
          </w:p>
        </w:tc>
      </w:tr>
      <w:tr w:rsidR="00FB0213" w:rsidRPr="004B6DC3" w:rsidTr="00662863">
        <w:trPr>
          <w:trHeight w:val="816"/>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уплаты акцизов на моторные масла для дизельных и (или) карбюраторных (</w:t>
            </w:r>
            <w:proofErr w:type="spellStart"/>
            <w:r w:rsidRPr="004B6DC3">
              <w:rPr>
                <w:rFonts w:ascii="Times New Roman" w:eastAsia="Times New Roman" w:hAnsi="Times New Roman" w:cs="Times New Roman"/>
                <w:color w:val="000000"/>
                <w:sz w:val="16"/>
                <w:szCs w:val="16"/>
              </w:rPr>
              <w:t>инжекторных</w:t>
            </w:r>
            <w:proofErr w:type="spellEnd"/>
            <w:r w:rsidRPr="004B6DC3">
              <w:rPr>
                <w:rFonts w:ascii="Times New Roman" w:eastAsia="Times New Roman" w:hAnsi="Times New Roman" w:cs="Times New Roman"/>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000 10302240010000110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1 800,00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1 658,47</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141,53</w:t>
            </w:r>
          </w:p>
        </w:tc>
      </w:tr>
      <w:tr w:rsidR="00FB0213" w:rsidRPr="004B6DC3" w:rsidTr="00662863">
        <w:trPr>
          <w:trHeight w:val="1020"/>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уплаты акцизов на моторные масла для дизельных и (или) карбюраторных (</w:t>
            </w:r>
            <w:proofErr w:type="spellStart"/>
            <w:r w:rsidRPr="004B6DC3">
              <w:rPr>
                <w:rFonts w:ascii="Times New Roman" w:eastAsia="Times New Roman" w:hAnsi="Times New Roman" w:cs="Times New Roman"/>
                <w:color w:val="000000"/>
                <w:sz w:val="16"/>
                <w:szCs w:val="16"/>
              </w:rPr>
              <w:t>инжекторных</w:t>
            </w:r>
            <w:proofErr w:type="spellEnd"/>
            <w:r w:rsidRPr="004B6DC3">
              <w:rPr>
                <w:rFonts w:ascii="Times New Roman" w:eastAsia="Times New Roman" w:hAnsi="Times New Roman" w:cs="Times New Roman"/>
                <w:color w:val="000000"/>
                <w:sz w:val="16"/>
                <w:szCs w:val="16"/>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w:t>
            </w:r>
            <w:r w:rsidRPr="004B6DC3">
              <w:rPr>
                <w:rFonts w:ascii="Times New Roman" w:eastAsia="Times New Roman" w:hAnsi="Times New Roman" w:cs="Times New Roman"/>
                <w:color w:val="000000"/>
                <w:sz w:val="16"/>
                <w:szCs w:val="16"/>
              </w:rPr>
              <w:lastRenderedPageBreak/>
              <w:t>дорожных фондов субъектов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lastRenderedPageBreak/>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000 10302241010000110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1 800,00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1 658,47</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141,53</w:t>
            </w:r>
          </w:p>
        </w:tc>
      </w:tr>
      <w:tr w:rsidR="00FB0213" w:rsidRPr="004B6DC3" w:rsidTr="00662863">
        <w:trPr>
          <w:trHeight w:val="612"/>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000 10302250010000110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401 200,00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304 444,23</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96 755,77</w:t>
            </w:r>
          </w:p>
        </w:tc>
      </w:tr>
      <w:tr w:rsidR="00FB0213" w:rsidRPr="004B6DC3" w:rsidTr="00662863">
        <w:trPr>
          <w:trHeight w:val="1020"/>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000 10302251010000110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401 200,00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304 444,23</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96 755,77</w:t>
            </w:r>
          </w:p>
        </w:tc>
      </w:tr>
      <w:tr w:rsidR="00FB0213" w:rsidRPr="004B6DC3" w:rsidTr="00662863">
        <w:trPr>
          <w:trHeight w:val="612"/>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000 10302260010000110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-40 700,00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-28 924,66</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-11 775,34</w:t>
            </w:r>
          </w:p>
        </w:tc>
      </w:tr>
      <w:tr w:rsidR="00FB0213" w:rsidRPr="004B6DC3" w:rsidTr="00662863">
        <w:trPr>
          <w:trHeight w:val="410"/>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000 10302261010000110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-40 700,00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-28 924,66</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-11 775,34</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НАЛОГИ НА СОВОКУПНЫЙ ДОХОД</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000 10500000000000000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735 000,00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679 838,50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55 161,50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Единый сельскохозяйственный налог</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000 10503000010000110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735 000,00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679 838,50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55 161,50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Единый сельскохозяйственный налог</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000 10503010010000110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735 000,00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679 838,50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55 161,50</w:t>
            </w:r>
          </w:p>
        </w:tc>
      </w:tr>
      <w:tr w:rsidR="00FB0213" w:rsidRPr="004B6DC3" w:rsidTr="00662863">
        <w:trPr>
          <w:trHeight w:val="408"/>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000 10503010011000110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679 838,50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НАЛОГИ НА ИМУЩЕСТВО</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000 10600000000000000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175 900,00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88 735,87</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87 164,13</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 на имущество физических лиц</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000 10601000000000110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2 399,72</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5 600,28</w:t>
            </w:r>
          </w:p>
        </w:tc>
      </w:tr>
      <w:tr w:rsidR="00FB0213" w:rsidRPr="004B6DC3" w:rsidTr="00662863">
        <w:trPr>
          <w:trHeight w:val="408"/>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000 10601030100000110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2 399,72</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5 600,28</w:t>
            </w:r>
          </w:p>
        </w:tc>
      </w:tr>
      <w:tr w:rsidR="00FB0213" w:rsidRPr="004B6DC3" w:rsidTr="00662863">
        <w:trPr>
          <w:trHeight w:val="612"/>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000 10601030101000110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2 399,72</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Земельный налог</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000 10606000000000110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167 900,00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86 336,15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81 563,85</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Земельный налог с физических лиц</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000 10606040000000110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167 900,00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86 336,15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81 563,85</w:t>
            </w:r>
          </w:p>
        </w:tc>
      </w:tr>
      <w:tr w:rsidR="00FB0213" w:rsidRPr="004B6DC3" w:rsidTr="00662863">
        <w:trPr>
          <w:trHeight w:val="408"/>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Земельный налог с физических лиц, обладающих земельным участком, расположенным в границах сельских поселений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000 10606043100000110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167 900,00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86 336,15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81 563,85</w:t>
            </w:r>
          </w:p>
        </w:tc>
      </w:tr>
      <w:tr w:rsidR="00FB0213" w:rsidRPr="004B6DC3" w:rsidTr="00662863">
        <w:trPr>
          <w:trHeight w:val="612"/>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000 10606043101000110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86 336,15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lastRenderedPageBreak/>
              <w:t>ГОСУДАРСТВЕННАЯ ПОШЛИНА</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000 10800000000000000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1 400,00</w:t>
            </w:r>
          </w:p>
        </w:tc>
      </w:tr>
      <w:tr w:rsidR="00FB0213" w:rsidRPr="004B6DC3" w:rsidTr="00662863">
        <w:trPr>
          <w:trHeight w:val="408"/>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000 10804000010000110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1 400,00</w:t>
            </w:r>
          </w:p>
        </w:tc>
      </w:tr>
      <w:tr w:rsidR="00FB0213" w:rsidRPr="004B6DC3" w:rsidTr="00662863">
        <w:trPr>
          <w:trHeight w:val="612"/>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000 10804020010000110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1 400,00</w:t>
            </w:r>
          </w:p>
        </w:tc>
      </w:tr>
      <w:tr w:rsidR="00FB0213" w:rsidRPr="004B6DC3" w:rsidTr="00662863">
        <w:trPr>
          <w:trHeight w:val="612"/>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000 10804020011000110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408"/>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ИСПОЛЬЗОВАНИЯ ИМУЩЕСТВА, НАХОДЯЩЕГОСЯ В ГОСУДАРСТВЕННОЙ И МУНИЦИПАЛЬНОЙ СОБСТВЕННОСТИ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000 11100000000000000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76 700,00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12 149,55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64 550,45</w:t>
            </w:r>
          </w:p>
        </w:tc>
      </w:tr>
      <w:tr w:rsidR="00FB0213" w:rsidRPr="004B6DC3" w:rsidTr="00662863">
        <w:trPr>
          <w:trHeight w:val="816"/>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000 11105000000000120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76 700,00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12 149,55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64 550,45</w:t>
            </w:r>
          </w:p>
        </w:tc>
      </w:tr>
      <w:tr w:rsidR="00FB0213" w:rsidRPr="004B6DC3" w:rsidTr="00662863">
        <w:trPr>
          <w:trHeight w:val="273"/>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000 11105020000000120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60 500,00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60 500,00</w:t>
            </w:r>
          </w:p>
        </w:tc>
      </w:tr>
      <w:tr w:rsidR="00FB0213" w:rsidRPr="004B6DC3" w:rsidTr="00662863">
        <w:trPr>
          <w:trHeight w:val="612"/>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000 11105025100000120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60 500,00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60 500,00</w:t>
            </w:r>
          </w:p>
        </w:tc>
      </w:tr>
      <w:tr w:rsidR="00FB0213" w:rsidRPr="004B6DC3" w:rsidTr="00662863">
        <w:trPr>
          <w:trHeight w:val="816"/>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000 11105030000000120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16 200,00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12 149,55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4 050,45</w:t>
            </w:r>
          </w:p>
        </w:tc>
      </w:tr>
      <w:tr w:rsidR="00FB0213" w:rsidRPr="004B6DC3" w:rsidTr="00662863">
        <w:trPr>
          <w:trHeight w:val="612"/>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000 11105035100000120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16 200,00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12 149,55</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4 050,45</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ОКАЗАНИЯ ПЛАТНЫХ УСЛУГ И КОМПЕНСАЦИИ ЗАТРАТ ГОСУДАРСТВА</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000 11300000000000000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147 700,00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44 599,82</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103 100,18</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Доходы от компенсации затрат государства</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000 11302000000000130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147 700,00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44 599,82</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103 100,18</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Прочие доходы от компенсации затрат государства</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000 11302990000000130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147 700,00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44 599,82</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103 100,18</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Прочие доходы от компенсации затрат бюджетов сельских поселений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000 11302995100000130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147 700,00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44 599,82</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103 100,18</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ПРОЧИЕ НЕНАЛОГОВЫЕ ДОХОДЫ</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000 11700000000000000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110 000,00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110 000,00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Инициативные платежи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000 11715000000000150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110 000,00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110 000,00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Инициативные платежи, зачисляемые в бюджеты сельских поселений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000 11715030100000150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110 000,00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110 000,00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Инициативные платежи, зачисляемые в бюджет сельских поселений «Ремонт ограждения кладбища»</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000 11715030100204150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110 000,00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110 000,00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lastRenderedPageBreak/>
              <w:t>БЕЗВОЗМЕЗДНЫЕ ПОСТУПЛЕНИЯ</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000 20000000000000000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2 955 412,14</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2 447 969,51</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507 442,63</w:t>
            </w:r>
          </w:p>
        </w:tc>
      </w:tr>
      <w:tr w:rsidR="00FB0213" w:rsidRPr="004B6DC3" w:rsidTr="00662863">
        <w:trPr>
          <w:trHeight w:val="408"/>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БЕЗВОЗМЕЗДНЫЕ ПОСТУПЛЕНИЯ ОТ ДРУГИХ БЮДЖЕТОВ БЮДЖЕТНОЙ СИСТЕМЫ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2 877 412,14</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2 369 969,51</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507 442,63</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Дотации бюджетам бюджетной системы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000 20210000000000150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1 796 300,00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1 350 000,00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446 300,00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Дотации на выравнивание бюджетной обеспеченности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000 20215001000000150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1 796 300,00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1 350 000,00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446 300,00</w:t>
            </w:r>
          </w:p>
        </w:tc>
      </w:tr>
      <w:tr w:rsidR="00FB0213" w:rsidRPr="004B6DC3" w:rsidTr="00662863">
        <w:trPr>
          <w:trHeight w:val="408"/>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Дотации бюджетам сельских поселений на выравнивание бюджетной обеспеченности из бюджета субъекта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000 20215001100000150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1 796 300,00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1 350 000,00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446 300,00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Субсидии бюджетам бюджетной системы Российской Федерации (межбюджетные субсидии)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000 20220000000000150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550 000,00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549 999,74</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0,26</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Прочие субсидии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000 20229999000000150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550 000,00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549 999,74</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0,26</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Прочие субсидии бюджетам сельских поселений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000 20229999100000150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550 000,00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549 999,74</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0,26</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Субвенции бюджетам бюджетной системы Российской Федерации</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000 20230000000000150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184 112,14</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122 969,77</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61 142,37</w:t>
            </w:r>
          </w:p>
        </w:tc>
      </w:tr>
      <w:tr w:rsidR="00FB0213" w:rsidRPr="004B6DC3" w:rsidTr="00662863">
        <w:trPr>
          <w:trHeight w:val="408"/>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000 20235118000000150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184 112,14</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122 969,77</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61 142,37</w:t>
            </w:r>
          </w:p>
        </w:tc>
      </w:tr>
      <w:tr w:rsidR="00FB0213" w:rsidRPr="004B6DC3" w:rsidTr="00662863">
        <w:trPr>
          <w:trHeight w:val="408"/>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000 20235118100000150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184 112,14</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122 969,77</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61 142,37</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Иные межбюджетные трансферты</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000 20240000000000150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347 000,00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347 000,00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Прочие межбюджетные трансферты, передаваемые бюджетам</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000 20249999000000150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347 000,00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347 000,00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Прочие межбюджетные трансферты, передаваемые бюджетам сельских поселений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000 20249999100000150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347 000,00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347 000,00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ПРОЧИЕ БЕЗВОЗМЕЗДНЫЕ ПОСТУПЛЕНИЯ</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000 20700000000000000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78 000,00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78 000,00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Прочие безвозмездные поступления в бюджеты сельских поселений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000 20705000100000150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78 000,00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78 000,00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r w:rsidR="00FB0213" w:rsidRPr="004B6DC3" w:rsidTr="00662863">
        <w:trPr>
          <w:trHeight w:val="264"/>
        </w:trPr>
        <w:tc>
          <w:tcPr>
            <w:tcW w:w="3459" w:type="dxa"/>
            <w:tcBorders>
              <w:top w:val="nil"/>
              <w:left w:val="single" w:sz="4" w:space="0" w:color="000000"/>
              <w:bottom w:val="single" w:sz="4" w:space="0" w:color="000000"/>
              <w:right w:val="single" w:sz="4" w:space="0" w:color="000000"/>
            </w:tcBorders>
            <w:shd w:val="clear" w:color="auto" w:fill="auto"/>
            <w:hideMark/>
          </w:tcPr>
          <w:p w:rsidR="00FB0213" w:rsidRPr="004B6DC3" w:rsidRDefault="00FB0213" w:rsidP="00662863">
            <w:pPr>
              <w:spacing w:after="0" w:line="240" w:lineRule="auto"/>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Прочие безвозмездные поступления в бюджеты сельских поселений</w:t>
            </w:r>
          </w:p>
        </w:tc>
        <w:tc>
          <w:tcPr>
            <w:tcW w:w="698" w:type="dxa"/>
            <w:tcBorders>
              <w:top w:val="nil"/>
              <w:left w:val="single" w:sz="8" w:space="0" w:color="000000"/>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010</w:t>
            </w:r>
          </w:p>
        </w:tc>
        <w:tc>
          <w:tcPr>
            <w:tcW w:w="1660"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center"/>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000 20705030100000150</w:t>
            </w:r>
          </w:p>
        </w:tc>
        <w:tc>
          <w:tcPr>
            <w:tcW w:w="1329"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78 000,00</w:t>
            </w:r>
          </w:p>
        </w:tc>
        <w:tc>
          <w:tcPr>
            <w:tcW w:w="1091" w:type="dxa"/>
            <w:tcBorders>
              <w:top w:val="nil"/>
              <w:left w:val="nil"/>
              <w:bottom w:val="single" w:sz="4" w:space="0" w:color="000000"/>
              <w:right w:val="single" w:sz="4"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78 000,00</w:t>
            </w:r>
          </w:p>
        </w:tc>
        <w:tc>
          <w:tcPr>
            <w:tcW w:w="1241" w:type="dxa"/>
            <w:tcBorders>
              <w:top w:val="nil"/>
              <w:left w:val="nil"/>
              <w:bottom w:val="single" w:sz="4" w:space="0" w:color="000000"/>
              <w:right w:val="single" w:sz="8" w:space="0" w:color="000000"/>
            </w:tcBorders>
            <w:shd w:val="clear" w:color="auto" w:fill="auto"/>
            <w:vAlign w:val="bottom"/>
            <w:hideMark/>
          </w:tcPr>
          <w:p w:rsidR="00FB0213" w:rsidRPr="004B6DC3" w:rsidRDefault="00FB0213" w:rsidP="00662863">
            <w:pPr>
              <w:spacing w:after="0" w:line="240" w:lineRule="auto"/>
              <w:jc w:val="right"/>
              <w:rPr>
                <w:rFonts w:ascii="Times New Roman" w:eastAsia="Times New Roman" w:hAnsi="Times New Roman" w:cs="Times New Roman"/>
                <w:color w:val="000000"/>
                <w:sz w:val="16"/>
                <w:szCs w:val="16"/>
              </w:rPr>
            </w:pPr>
            <w:r w:rsidRPr="004B6DC3">
              <w:rPr>
                <w:rFonts w:ascii="Times New Roman" w:eastAsia="Times New Roman" w:hAnsi="Times New Roman" w:cs="Times New Roman"/>
                <w:color w:val="000000"/>
                <w:sz w:val="16"/>
                <w:szCs w:val="16"/>
              </w:rPr>
              <w:t>0,00</w:t>
            </w:r>
          </w:p>
        </w:tc>
      </w:tr>
    </w:tbl>
    <w:p w:rsidR="00FB0213" w:rsidRDefault="00FB0213" w:rsidP="00FB0213">
      <w:pPr>
        <w:rPr>
          <w:sz w:val="24"/>
          <w:szCs w:val="24"/>
        </w:rPr>
      </w:pPr>
      <w:r>
        <w:rPr>
          <w:sz w:val="24"/>
          <w:szCs w:val="24"/>
        </w:rPr>
        <w:t xml:space="preserve"> </w:t>
      </w:r>
    </w:p>
    <w:p w:rsidR="00FB0213" w:rsidRDefault="00FB0213" w:rsidP="00FB0213">
      <w:pPr>
        <w:rPr>
          <w:sz w:val="24"/>
          <w:szCs w:val="24"/>
        </w:rPr>
      </w:pPr>
    </w:p>
    <w:tbl>
      <w:tblPr>
        <w:tblW w:w="0" w:type="auto"/>
        <w:tblInd w:w="93" w:type="dxa"/>
        <w:tblLook w:val="04A0"/>
      </w:tblPr>
      <w:tblGrid>
        <w:gridCol w:w="3425"/>
        <w:gridCol w:w="719"/>
        <w:gridCol w:w="1449"/>
        <w:gridCol w:w="1394"/>
        <w:gridCol w:w="1039"/>
        <w:gridCol w:w="1452"/>
      </w:tblGrid>
      <w:tr w:rsidR="00FB0213" w:rsidRPr="007424DA" w:rsidTr="00662863">
        <w:trPr>
          <w:trHeight w:val="306"/>
        </w:trPr>
        <w:tc>
          <w:tcPr>
            <w:tcW w:w="0" w:type="auto"/>
            <w:gridSpan w:val="6"/>
            <w:tcBorders>
              <w:top w:val="nil"/>
              <w:left w:val="nil"/>
              <w:bottom w:val="nil"/>
              <w:right w:val="nil"/>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b/>
                <w:bCs/>
                <w:color w:val="000000"/>
              </w:rPr>
            </w:pPr>
            <w:r w:rsidRPr="007424DA">
              <w:rPr>
                <w:rFonts w:ascii="Arial" w:eastAsia="Times New Roman" w:hAnsi="Arial" w:cs="Arial"/>
                <w:b/>
                <w:bCs/>
                <w:color w:val="000000"/>
              </w:rPr>
              <w:t>2. Расходы бюджета</w:t>
            </w:r>
          </w:p>
        </w:tc>
      </w:tr>
      <w:tr w:rsidR="00FB0213" w:rsidRPr="007424DA" w:rsidTr="00662863">
        <w:trPr>
          <w:trHeight w:val="264"/>
        </w:trPr>
        <w:tc>
          <w:tcPr>
            <w:tcW w:w="0" w:type="auto"/>
            <w:tcBorders>
              <w:top w:val="nil"/>
              <w:left w:val="nil"/>
              <w:bottom w:val="single" w:sz="4" w:space="0" w:color="000000"/>
              <w:right w:val="nil"/>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w:t>
            </w:r>
          </w:p>
        </w:tc>
        <w:tc>
          <w:tcPr>
            <w:tcW w:w="0" w:type="auto"/>
            <w:tcBorders>
              <w:top w:val="nil"/>
              <w:left w:val="nil"/>
              <w:bottom w:val="nil"/>
              <w:right w:val="nil"/>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nil"/>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nil"/>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nil"/>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nil"/>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p>
        </w:tc>
      </w:tr>
      <w:tr w:rsidR="00FB0213" w:rsidRPr="007424DA" w:rsidTr="00662863">
        <w:trPr>
          <w:trHeight w:val="792"/>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Наименование показателя</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Код строки</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Код расхода по бюджетной классификации</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Утвержденные бюджетные назначения</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Исполнено</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Неисполненные назначения</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1</w:t>
            </w:r>
          </w:p>
        </w:tc>
        <w:tc>
          <w:tcPr>
            <w:tcW w:w="0" w:type="auto"/>
            <w:tcBorders>
              <w:top w:val="nil"/>
              <w:left w:val="nil"/>
              <w:bottom w:val="single" w:sz="8"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w:t>
            </w:r>
          </w:p>
        </w:tc>
        <w:tc>
          <w:tcPr>
            <w:tcW w:w="0" w:type="auto"/>
            <w:tcBorders>
              <w:top w:val="nil"/>
              <w:left w:val="nil"/>
              <w:bottom w:val="single" w:sz="8"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3</w:t>
            </w:r>
          </w:p>
        </w:tc>
        <w:tc>
          <w:tcPr>
            <w:tcW w:w="0" w:type="auto"/>
            <w:tcBorders>
              <w:top w:val="nil"/>
              <w:left w:val="nil"/>
              <w:bottom w:val="single" w:sz="8"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4</w:t>
            </w:r>
          </w:p>
        </w:tc>
        <w:tc>
          <w:tcPr>
            <w:tcW w:w="0" w:type="auto"/>
            <w:tcBorders>
              <w:top w:val="nil"/>
              <w:left w:val="nil"/>
              <w:bottom w:val="single" w:sz="8"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5</w:t>
            </w:r>
          </w:p>
        </w:tc>
        <w:tc>
          <w:tcPr>
            <w:tcW w:w="0" w:type="auto"/>
            <w:tcBorders>
              <w:top w:val="nil"/>
              <w:left w:val="nil"/>
              <w:bottom w:val="single" w:sz="8" w:space="0" w:color="000000"/>
              <w:right w:val="single" w:sz="4" w:space="0" w:color="000000"/>
            </w:tcBorders>
            <w:shd w:val="clear" w:color="auto" w:fill="auto"/>
            <w:vAlign w:val="center"/>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6</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Расходы бюджета - всего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5 371 212,14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3 609 716,20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1 761 495,94</w:t>
            </w:r>
          </w:p>
        </w:tc>
      </w:tr>
      <w:tr w:rsidR="00FB0213" w:rsidRPr="007424DA" w:rsidTr="00662863">
        <w:trPr>
          <w:trHeight w:val="264"/>
        </w:trPr>
        <w:tc>
          <w:tcPr>
            <w:tcW w:w="0" w:type="auto"/>
            <w:tcBorders>
              <w:top w:val="nil"/>
              <w:left w:val="single" w:sz="4" w:space="0" w:color="000000"/>
              <w:bottom w:val="nil"/>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в том числе:</w:t>
            </w:r>
          </w:p>
        </w:tc>
        <w:tc>
          <w:tcPr>
            <w:tcW w:w="0" w:type="auto"/>
            <w:tcBorders>
              <w:top w:val="nil"/>
              <w:left w:val="single" w:sz="8" w:space="0" w:color="000000"/>
              <w:bottom w:val="nil"/>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 </w:t>
            </w:r>
          </w:p>
        </w:tc>
        <w:tc>
          <w:tcPr>
            <w:tcW w:w="0" w:type="auto"/>
            <w:tcBorders>
              <w:top w:val="nil"/>
              <w:left w:val="nil"/>
              <w:bottom w:val="nil"/>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 </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Администрация </w:t>
            </w:r>
            <w:proofErr w:type="spellStart"/>
            <w:r w:rsidRPr="007424DA">
              <w:rPr>
                <w:rFonts w:ascii="Arial" w:eastAsia="Times New Roman" w:hAnsi="Arial" w:cs="Arial"/>
                <w:color w:val="000000"/>
                <w:sz w:val="16"/>
                <w:szCs w:val="16"/>
              </w:rPr>
              <w:t>Новоюласенского</w:t>
            </w:r>
            <w:proofErr w:type="spellEnd"/>
            <w:r w:rsidRPr="007424DA">
              <w:rPr>
                <w:rFonts w:ascii="Arial" w:eastAsia="Times New Roman" w:hAnsi="Arial" w:cs="Arial"/>
                <w:color w:val="000000"/>
                <w:sz w:val="16"/>
                <w:szCs w:val="16"/>
              </w:rPr>
              <w:t xml:space="preserve"> сельсовета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018 0000 0000000000 000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5 371 212,14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3 609 716,20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1 761 495,94</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ОБЩЕГОСУДАРСТВЕННЫЕ ВОПРОСЫ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018 0100 0000000000 000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1 642 800,00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1 119 866,61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522 933,39</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Функционирование высшего должностного лица субъекта Российской Федерации 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018 0102 0000000000 000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745 600,00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510 750,01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234 849,99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018 0102 3100000000 000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745 600,00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510 750,01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234 849,99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018 0102 3140000000 000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745 600,00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510 750,01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234 849,99</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018 0102 3140100000 000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745 600,00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510 750,01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234 849,99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Глава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018 0102 </w:t>
            </w:r>
            <w:r w:rsidRPr="007424DA">
              <w:rPr>
                <w:rFonts w:ascii="Arial" w:eastAsia="Times New Roman" w:hAnsi="Arial" w:cs="Arial"/>
                <w:color w:val="000000"/>
                <w:sz w:val="16"/>
                <w:szCs w:val="16"/>
              </w:rPr>
              <w:lastRenderedPageBreak/>
              <w:t xml:space="preserve">3140110010 000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lastRenderedPageBreak/>
              <w:t>745 600,00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510 750,01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234 849,99</w:t>
            </w:r>
          </w:p>
        </w:tc>
      </w:tr>
      <w:tr w:rsidR="00FB0213" w:rsidRPr="007424DA" w:rsidTr="00662863">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018 0102 3140110010 100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745 600,00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510 750,01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234 849,99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Расходы на выплаты персоналу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018 0102 3140110010 120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745 600,00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510 750,01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234 849,99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Фонд оплаты труда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018 0102 3140110010 121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572 000,00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397 298,54</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174 701,46</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018 0102 3140110010 129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173 600,00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113 451,47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60 148,53</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847 200,00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569 661,40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277 538,60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847 200,00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569 661,40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277 538,60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847 200,00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569 661,40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277 538,60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847 200,00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569 661,40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277 538,60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Центральный аппарат</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847 200,00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569 661,40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277 538,60</w:t>
            </w:r>
          </w:p>
        </w:tc>
      </w:tr>
      <w:tr w:rsidR="00FB0213" w:rsidRPr="007424DA" w:rsidTr="00662863">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018 0104 3140110020 100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568 300,00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419 776,65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148 523,35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Расходы на выплаты персоналу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018 0104 3140110020 120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568 300,00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419 776,65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148 523,35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Фонд оплаты труда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018 0104 3140110020 121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436 100,00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322 409,10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113 690,90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018 0104 3140110020 129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132 200,00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97 367,55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34 832,45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274 500,00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148 169,75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126 330,25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274 500,00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148 169,75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126 330,25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в сфере информационно-коммуникационных технологий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018 0104 3140110020 242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49 900,00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35 514,00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14 386,00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100 700,00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64 953,35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35 746,65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энергетических ресурсов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018 0104 3140110020 247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123 900,00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47 702,40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76 197,60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бюджетные ассигнования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018 0104 3140110020 800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4 400,00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1 715,00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2 685,00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Уплата налогов, сборов и иных платежей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018 0104 3140110020 850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4 400,00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1 715,00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2 685,00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Уплата налога на имущество организаций и земельного налога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018 0104 3140110020 851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990,00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Уплата иных платежей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018 0104 3140110020 853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3 400,00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1 705,00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1 695,00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Обеспечение проведения выборов и референдумов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018 0107 0000000000 000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39 455,20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10 544,80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018 0107 3100000000 000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39 455,20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10 544,80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018 0107 3140000000 000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39 455,20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10 544,80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lastRenderedPageBreak/>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018 0107 3140100000 000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39 455,20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10 544,80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Проведение выборов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018 0107 3140160340 000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39 455,20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10 544,80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бюджетные ассигнования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018 0107 3140160340 800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39 455,20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10 544,80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Специальные расходы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018 0107 3140160340 880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39 455,20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10 544,80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НАЦИОНАЛЬНАЯ ОБОРОНА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018 0200 0000000000 000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184 112,14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122 969,77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61 142,37</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Мобилизационная и вневойсковая подготовка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184 112,14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122 969,77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61 142,37</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184 112,14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122 969,77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61 142,37</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184 112,14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122 969,77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61 142,37</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018 0203 3140100000 000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184 112,14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122 969,77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61 142,37</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018 0203 3140151180 000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184 112,14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122 969,77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61 142,37</w:t>
            </w:r>
          </w:p>
        </w:tc>
      </w:tr>
      <w:tr w:rsidR="00FB0213" w:rsidRPr="007424DA" w:rsidTr="00662863">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018 0203 3140151180 100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183 912,14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122 969,77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60 942,37</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Расходы на выплаты персоналу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018 0203 3140151180 120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183 912,14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122 969,77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60 942,37</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Фонд оплаты труда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018 0203 3140151180 121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143 135,90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97 939,17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45 196,73</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018 0203 3140151180 129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40 776,24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25 030,60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15 745,64</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018 0203 3140151180 200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018 0203 3140151180 240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018 0203 3140151180 244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НАЦИОНАЛЬНАЯ БЕЗОПАСНОСТЬ И ПРАВООХРАНИТЕЛЬНАЯ ДЕЯТЕЛЬНОСТЬ</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018 0300 0000000000 000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39 400,00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2 999,91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36 400,09</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018 0310 0000000000 000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018 0310 3100000000 000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018 0310 3140000000 000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018 0310 3140300000 000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018 0310 3140360080 000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018 0310 3140360080 200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018 0310 3140360080 240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lastRenderedPageBreak/>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018 0310 3140360080 244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30 600,00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Другие вопросы в области национальной безопасности и правоохранительной деятельности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8 800,00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2 999,91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018 0314 3100000000 000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8 800,00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2 999,91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018 0314 3140000000 000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8 800,00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2 999,91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5 800,09</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 "Обеспечение безопасности жизнедеятельности населения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018 0314 3140300000 000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8 800,00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2 999,91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Прочие мероприятия в области национальной безопасности и правоохранительной деятельности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018 0314 3140360090 000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8 800,00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2 999,91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5 800,09</w:t>
            </w:r>
          </w:p>
        </w:tc>
      </w:tr>
      <w:tr w:rsidR="00FB0213" w:rsidRPr="007424DA" w:rsidTr="00662863">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018 0314 3140360090 100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Расходы на выплаты персоналу государственных (муниципальных) органов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018 0314 3140360090 120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выплаты государственных (муниципальных) органов привлекаемым лицам</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018 0314 3140360090 123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5 800,00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018 0314 3140360090 200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2 999,91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018 0314 3140360090 240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2 999,91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018 0314 3140360090 244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2 999,91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НАЦИОНАЛЬНАЯ ЭКОНОМИКА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018 0400 0000000000 000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800 200,00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391 877,61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408 322,39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Дорожное хозяйство (дорожные фонды)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759 500,00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380 377,61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379 122,39</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"Комплексное развитие транспортной инфраструктуры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759 500,00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380 377,61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379 122,39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759 500,00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380 377,61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379 122,39</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759 500,00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380 377,61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379 122,39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Содержание автомобильных дорог и инженерных сооружений на них в границах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324019Д110 000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701 500,00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322 522,97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378 977,03</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324019Д110 200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701 500,00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322 522,97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378 977,03</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324019Д110 240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701 500,00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322 522,97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378 977,03</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324019Д110 244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511 500,00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270 652,94</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240 847,06</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энергетических ресурсов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324019Д110 247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51 870,03</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138 129,97</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Постановка на учет автомобильных дорог общего пользования населенных пунктов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324019Д111 000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19 000,00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324019Д111 200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19 000,00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324019Д111 240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19 000,00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324019Д111 244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19 000,00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Капитальный ремонт и ремонт автомобильных дорог общего пользования населенных пунктов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324019Д120 000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38 854,64</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145,36</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Закупка товаров, работ и услуг для </w:t>
            </w:r>
            <w:r w:rsidRPr="007424DA">
              <w:rPr>
                <w:rFonts w:ascii="Arial" w:eastAsia="Times New Roman" w:hAnsi="Arial" w:cs="Arial"/>
                <w:color w:val="000000"/>
                <w:sz w:val="16"/>
                <w:szCs w:val="16"/>
              </w:rPr>
              <w:lastRenderedPageBreak/>
              <w:t>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lastRenderedPageBreak/>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w:t>
            </w:r>
            <w:r w:rsidRPr="007424DA">
              <w:rPr>
                <w:rFonts w:ascii="Arial" w:eastAsia="Times New Roman" w:hAnsi="Arial" w:cs="Arial"/>
                <w:color w:val="000000"/>
                <w:sz w:val="16"/>
                <w:szCs w:val="16"/>
              </w:rPr>
              <w:lastRenderedPageBreak/>
              <w:t xml:space="preserve">324019Д120 200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lastRenderedPageBreak/>
              <w:t>39 000,00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38 854,64</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145,36</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lastRenderedPageBreak/>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324019Д120 240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38 854,64</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145,36</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в целях капитального ремонта государственного (муниципального)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0409 324019Д120 243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39 000,00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38 854,64</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145,36</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Другие вопросы в области национальной экономики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40 700,00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11 500,00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29 200,00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40 700,00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11 500,00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29 200,00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40 700,00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11 500,00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29 200,00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40 700,00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11 500,00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29 200,00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018 0412 3140260280 000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11 500,00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018 0412 3140260280 200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11 500,00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018 0412 3140260280 240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11 500,00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018 0412 3140260280 244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11 500,00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500,00</w:t>
            </w:r>
          </w:p>
        </w:tc>
      </w:tr>
      <w:tr w:rsidR="00FB0213" w:rsidRPr="007424DA" w:rsidTr="00662863">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018 0412 3140261070 000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23 200,00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018 0412 3140261070 500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23 200,00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018 0412 3140261070 540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23 200,00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Межбюджетные трансферты бюджетам муниципальных районов на осуществление части полномочий администрации поселения по развитию системы </w:t>
            </w:r>
            <w:proofErr w:type="spellStart"/>
            <w:r w:rsidRPr="007424DA">
              <w:rPr>
                <w:rFonts w:ascii="Arial" w:eastAsia="Times New Roman" w:hAnsi="Arial" w:cs="Arial"/>
                <w:color w:val="000000"/>
                <w:sz w:val="16"/>
                <w:szCs w:val="16"/>
              </w:rPr>
              <w:t>градорегулирования</w:t>
            </w:r>
            <w:proofErr w:type="spellEnd"/>
            <w:r w:rsidRPr="007424DA">
              <w:rPr>
                <w:rFonts w:ascii="Arial" w:eastAsia="Times New Roman" w:hAnsi="Arial" w:cs="Arial"/>
                <w:color w:val="000000"/>
                <w:sz w:val="16"/>
                <w:szCs w:val="16"/>
              </w:rPr>
              <w:t xml:space="preserve">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018 0412 3140261080 000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5 500,00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018 0412 3140261080 500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5 500,00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018 0412 3140261080 540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5 500,00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ЖИЛИЩНО-КОММУНАЛЬНОЕ ХОЗЯЙСТВО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018 0500 0000000000 000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1 035 200,00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937 556,60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97 643,40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Коммунальное хозяйство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56 087,50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93 912,50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56 087,50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93 912,50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56 087,50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93 912,50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018 0502 3340100000 000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56 087,50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93 912,50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Капитальный ремонт и ремонт объектов коммунальной </w:t>
            </w:r>
            <w:proofErr w:type="spellStart"/>
            <w:r w:rsidRPr="007424DA">
              <w:rPr>
                <w:rFonts w:ascii="Arial" w:eastAsia="Times New Roman" w:hAnsi="Arial" w:cs="Arial"/>
                <w:color w:val="000000"/>
                <w:sz w:val="16"/>
                <w:szCs w:val="16"/>
              </w:rPr>
              <w:t>инфораструктуры</w:t>
            </w:r>
            <w:proofErr w:type="spellEnd"/>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018 0502 3340160150 000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10 000,00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018 0502 3340160150 200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10 000,00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lastRenderedPageBreak/>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018 0502 3340160150 240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10 000,00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018 0502 3340160150 244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10 000,00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Содержание объектов коммунального хозяйства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018 0502 3340160160 000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56 087,50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83 912,50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018 0502 3340160160 200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56 087,50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83 912,50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018 0502 3340160160 240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140 000,00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56 087,50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83 912,50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018 0502 3340160160 244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13 044,00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6 956,00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энергетических ресурсов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018 0502 3340160160 247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120 000,00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43 043,50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76 956,50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Благоустройство</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885 200,00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881 469,10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3 730,90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885 200,00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881 469,10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3 730,90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20 434,50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3 565,50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мероприятий"Мероприятия в сфере жилищно-коммунальной инфраструктуры и повышение уровня благоустройства на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018 0503 3340100000 000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20 434,50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3 565,50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Прочие мероприятия по благоустройству городских округов и поселений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018 0503 3340160200 000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20 434,50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3 565,50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018 0503 3340160200 200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20 434,50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3 565,50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018 0503 3340160200 240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20 434,50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3 565,50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в целях капитального ремонта государственного (муниципального)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018 0503 3340160200 243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018 0503 3340160200 244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23 500,00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20 434,50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3 065,50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Приоритетные проекты Оренбургской области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018 0503 3350000000 000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861 200,00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861 034,60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165,40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335Q500000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861 200,00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861 034,60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165,40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Реализация инициативных проектов (Ремонт ограждения кладбища)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335Q5S1704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611 200,00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611 110,71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89,29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335Q5S1704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611 200,00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611 110,71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89,29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335Q5S1704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611 200,00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611 110,71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89,29</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в целях капитального ремонта государственного (муниципального)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335Q5S1704 243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611 200,00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611 110,71</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89,29</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Реализация инициативных проектов (Ремонт ограждения кладбища)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335Q5А1704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249 923,89</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76,11</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335Q5А1704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249 923,89</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76,11</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335Q5А1704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249 923,89</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76,11</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в целях капитального ремонта государственного (муниципального) имущества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0503 335Q5А1704 243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250 000,00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249 923,89</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76,11</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КУЛЬТУРА, КИНЕМАТОГРАФИЯ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018 0800 0000000000 000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1 169 900,00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674 245,70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495 654,30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lastRenderedPageBreak/>
              <w:t>Культура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1 169 900,00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674 245,70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495 654,30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1 169 900,00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674 245,70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495 654,30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1 169 900,00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674 245,70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495 654,30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 "Развитие культуры в муниципальном образовании"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1 169 900,00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674 245,70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495 654,30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Мероприятия в сфере культуры и кинематографии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018 0801 3140460210 000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2 000,00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018 0801 3140460210 200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2 000,00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018 0801 3140460210 240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2 000,00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018 0801 3140460210 244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2 000,00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018 0801 3140460220 000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482 700,00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282 963,05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199 736,95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018 0801 3140460220 200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482 700,00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282 963,05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199 736,95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018 0801 3140460220 240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482 700,00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282 963,05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199 736,95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018 0801 3140460220 244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242 500,00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173 362,27</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69 137,73</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энергетических ресурсов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018 0801 3140460220 247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240 200,00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109 600,78</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130 599,22</w:t>
            </w:r>
          </w:p>
        </w:tc>
      </w:tr>
      <w:tr w:rsidR="00FB0213" w:rsidRPr="007424DA" w:rsidTr="00662863">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018 0801 3140461020 000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295 700,00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295 700,00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018 0801 3140461020 500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295 700,00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295 700,00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018 0801 3140461020 540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295 700,00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295 700,00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Расходы на реализацию проекта "Народный бюджет"</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018 0801 3140490030 000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389 300,00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389 282,65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17,35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018 0801 3140490030 200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389 300,00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389 282,65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17,35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018 0801 3140490030 240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389 300,00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389 282,65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17,35</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Прочая закупка товаров, работ и услуг</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018 0801 3140490030 244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389 300,00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389 282,65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17,35</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 ОБЩЕГО ХАРАКТЕРА БЮДЖЕТАМ БЮДЖЕТНОЙ СИСТЕМЫ РОССИЙСКОЙ ФЕДЕРАЦИИ</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018 1400 0000000000 000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499 600,00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360 200,00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139 400,00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Прочие межбюджетные трансферты общего характера</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018 1403 0000000000 000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499 600,00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360 200,00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139 400,00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Муниципальная программа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018 1403 3100000000 000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499 600,00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360 200,00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139 400,00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018 1403 3140000000 000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499 600,00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360 200,00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139 400,00</w:t>
            </w:r>
          </w:p>
        </w:tc>
      </w:tr>
      <w:tr w:rsidR="00FB0213" w:rsidRPr="007424DA" w:rsidTr="00662863">
        <w:trPr>
          <w:trHeight w:val="408"/>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018 1403 3140100000 000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499 600,00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360 200,00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139 400,00</w:t>
            </w:r>
          </w:p>
        </w:tc>
      </w:tr>
      <w:tr w:rsidR="00FB0213" w:rsidRPr="007424DA" w:rsidTr="00662863">
        <w:trPr>
          <w:trHeight w:val="612"/>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018 1403 3140161010 000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13 300,00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6 600,00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6 700,00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lastRenderedPageBreak/>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018 1403 3140161010 500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13 300,00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6 600,00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6 700,00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018 1403 3140161010 540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13 300,00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6 600,00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6 700,00</w:t>
            </w:r>
          </w:p>
        </w:tc>
      </w:tr>
      <w:tr w:rsidR="00FB0213" w:rsidRPr="007424DA" w:rsidTr="00662863">
        <w:trPr>
          <w:trHeight w:val="1020"/>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018 1403 3140161040 000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486 100,00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353 600,00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132 500,00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018 1403 3140161040 500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486 100,00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353 600,00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132 500,00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018 1403 3140161040 540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486 100,00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353 600,00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132 500,00</w:t>
            </w:r>
          </w:p>
        </w:tc>
      </w:tr>
      <w:tr w:rsidR="00FB0213" w:rsidRPr="007424DA" w:rsidTr="00662863">
        <w:trPr>
          <w:trHeight w:val="1020"/>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018 1403 3140161050 000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018 1403 3140161050 500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Иные межбюджетные трансферты</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200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 xml:space="preserve">018 1403 3140161050 540 </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200,00</w:t>
            </w:r>
          </w:p>
        </w:tc>
      </w:tr>
      <w:tr w:rsidR="00FB0213" w:rsidRPr="007424DA"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7424DA" w:rsidRDefault="00FB0213" w:rsidP="00662863">
            <w:pPr>
              <w:spacing w:after="0" w:line="240" w:lineRule="auto"/>
              <w:rPr>
                <w:rFonts w:ascii="Arial" w:eastAsia="Times New Roman" w:hAnsi="Arial" w:cs="Arial"/>
                <w:color w:val="000000"/>
                <w:sz w:val="16"/>
                <w:szCs w:val="16"/>
              </w:rPr>
            </w:pPr>
            <w:r w:rsidRPr="007424DA">
              <w:rPr>
                <w:rFonts w:ascii="Arial" w:eastAsia="Times New Roman" w:hAnsi="Arial" w:cs="Arial"/>
                <w:color w:val="000000"/>
                <w:sz w:val="16"/>
                <w:szCs w:val="16"/>
              </w:rPr>
              <w:t>Результат исполнения бюджета (дефицит/</w:t>
            </w:r>
            <w:proofErr w:type="spellStart"/>
            <w:r w:rsidRPr="007424DA">
              <w:rPr>
                <w:rFonts w:ascii="Arial" w:eastAsia="Times New Roman" w:hAnsi="Arial" w:cs="Arial"/>
                <w:color w:val="000000"/>
                <w:sz w:val="16"/>
                <w:szCs w:val="16"/>
              </w:rPr>
              <w:t>профицит</w:t>
            </w:r>
            <w:proofErr w:type="spellEnd"/>
            <w:r w:rsidRPr="007424DA">
              <w:rPr>
                <w:rFonts w:ascii="Arial" w:eastAsia="Times New Roman" w:hAnsi="Arial" w:cs="Arial"/>
                <w:color w:val="000000"/>
                <w:sz w:val="16"/>
                <w:szCs w:val="16"/>
              </w:rPr>
              <w:t>)</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450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7424DA" w:rsidRDefault="00FB0213" w:rsidP="00662863">
            <w:pPr>
              <w:spacing w:after="0" w:line="240" w:lineRule="auto"/>
              <w:jc w:val="right"/>
              <w:rPr>
                <w:rFonts w:ascii="Arial" w:eastAsia="Times New Roman" w:hAnsi="Arial" w:cs="Arial"/>
                <w:color w:val="000000"/>
                <w:sz w:val="16"/>
                <w:szCs w:val="16"/>
              </w:rPr>
            </w:pPr>
            <w:r w:rsidRPr="007424DA">
              <w:rPr>
                <w:rFonts w:ascii="Arial" w:eastAsia="Times New Roman" w:hAnsi="Arial" w:cs="Arial"/>
                <w:color w:val="000000"/>
                <w:sz w:val="16"/>
                <w:szCs w:val="16"/>
              </w:rPr>
              <w:t>594 289,82</w:t>
            </w:r>
          </w:p>
        </w:tc>
        <w:tc>
          <w:tcPr>
            <w:tcW w:w="0" w:type="auto"/>
            <w:tcBorders>
              <w:top w:val="nil"/>
              <w:left w:val="nil"/>
              <w:bottom w:val="single" w:sz="4" w:space="0" w:color="000000"/>
              <w:right w:val="single" w:sz="8" w:space="0" w:color="000000"/>
            </w:tcBorders>
            <w:shd w:val="clear" w:color="auto" w:fill="auto"/>
            <w:vAlign w:val="bottom"/>
            <w:hideMark/>
          </w:tcPr>
          <w:p w:rsidR="00FB0213" w:rsidRPr="007424DA" w:rsidRDefault="00FB0213" w:rsidP="00662863">
            <w:pPr>
              <w:spacing w:after="0" w:line="240" w:lineRule="auto"/>
              <w:jc w:val="center"/>
              <w:rPr>
                <w:rFonts w:ascii="Arial" w:eastAsia="Times New Roman" w:hAnsi="Arial" w:cs="Arial"/>
                <w:color w:val="000000"/>
                <w:sz w:val="16"/>
                <w:szCs w:val="16"/>
              </w:rPr>
            </w:pPr>
            <w:r w:rsidRPr="007424DA">
              <w:rPr>
                <w:rFonts w:ascii="Arial" w:eastAsia="Times New Roman" w:hAnsi="Arial" w:cs="Arial"/>
                <w:color w:val="000000"/>
                <w:sz w:val="16"/>
                <w:szCs w:val="16"/>
              </w:rPr>
              <w:t>X</w:t>
            </w:r>
          </w:p>
        </w:tc>
      </w:tr>
    </w:tbl>
    <w:p w:rsidR="00FB0213" w:rsidRDefault="00FB0213" w:rsidP="00FB0213">
      <w:pPr>
        <w:rPr>
          <w:sz w:val="24"/>
          <w:szCs w:val="24"/>
        </w:rPr>
      </w:pPr>
    </w:p>
    <w:tbl>
      <w:tblPr>
        <w:tblW w:w="0" w:type="auto"/>
        <w:tblInd w:w="93" w:type="dxa"/>
        <w:tblLook w:val="04A0"/>
      </w:tblPr>
      <w:tblGrid>
        <w:gridCol w:w="2153"/>
        <w:gridCol w:w="752"/>
        <w:gridCol w:w="2388"/>
        <w:gridCol w:w="1581"/>
        <w:gridCol w:w="1059"/>
        <w:gridCol w:w="1545"/>
      </w:tblGrid>
      <w:tr w:rsidR="00FB0213" w:rsidRPr="005700A5" w:rsidTr="00662863">
        <w:trPr>
          <w:trHeight w:val="306"/>
        </w:trPr>
        <w:tc>
          <w:tcPr>
            <w:tcW w:w="0" w:type="auto"/>
            <w:gridSpan w:val="6"/>
            <w:tcBorders>
              <w:top w:val="nil"/>
              <w:left w:val="nil"/>
              <w:bottom w:val="nil"/>
              <w:right w:val="nil"/>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b/>
                <w:bCs/>
                <w:color w:val="000000"/>
              </w:rPr>
            </w:pPr>
            <w:r w:rsidRPr="005700A5">
              <w:rPr>
                <w:rFonts w:ascii="Arial" w:eastAsia="Times New Roman" w:hAnsi="Arial" w:cs="Arial"/>
                <w:b/>
                <w:bCs/>
                <w:color w:val="000000"/>
              </w:rPr>
              <w:t>3. Источники финансирования дефицита бюджета</w:t>
            </w:r>
          </w:p>
        </w:tc>
      </w:tr>
      <w:tr w:rsidR="00FB0213" w:rsidRPr="005700A5" w:rsidTr="00662863">
        <w:trPr>
          <w:trHeight w:val="264"/>
        </w:trPr>
        <w:tc>
          <w:tcPr>
            <w:tcW w:w="0" w:type="auto"/>
            <w:tcBorders>
              <w:top w:val="nil"/>
              <w:left w:val="nil"/>
              <w:bottom w:val="single" w:sz="4" w:space="0" w:color="000000"/>
              <w:right w:val="nil"/>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 </w:t>
            </w:r>
          </w:p>
        </w:tc>
        <w:tc>
          <w:tcPr>
            <w:tcW w:w="0" w:type="auto"/>
            <w:tcBorders>
              <w:top w:val="nil"/>
              <w:left w:val="nil"/>
              <w:bottom w:val="nil"/>
              <w:right w:val="nil"/>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nil"/>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nil"/>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nil"/>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nil"/>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r>
      <w:tr w:rsidR="00FB0213" w:rsidRPr="005700A5" w:rsidTr="00662863">
        <w:trPr>
          <w:trHeight w:val="1019"/>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Наименование показателя</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Код строки</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Код источника финансирования дефицита бюджета по бюджетной классификации</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Утвержденные бюджетные назначения</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Исполнено</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Неисполненные назначения</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1</w:t>
            </w:r>
          </w:p>
        </w:tc>
        <w:tc>
          <w:tcPr>
            <w:tcW w:w="0" w:type="auto"/>
            <w:tcBorders>
              <w:top w:val="nil"/>
              <w:left w:val="nil"/>
              <w:bottom w:val="single" w:sz="8"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2</w:t>
            </w:r>
          </w:p>
        </w:tc>
        <w:tc>
          <w:tcPr>
            <w:tcW w:w="0" w:type="auto"/>
            <w:tcBorders>
              <w:top w:val="nil"/>
              <w:left w:val="nil"/>
              <w:bottom w:val="single" w:sz="8"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3</w:t>
            </w:r>
          </w:p>
        </w:tc>
        <w:tc>
          <w:tcPr>
            <w:tcW w:w="0" w:type="auto"/>
            <w:tcBorders>
              <w:top w:val="nil"/>
              <w:left w:val="nil"/>
              <w:bottom w:val="single" w:sz="8"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4</w:t>
            </w:r>
          </w:p>
        </w:tc>
        <w:tc>
          <w:tcPr>
            <w:tcW w:w="0" w:type="auto"/>
            <w:tcBorders>
              <w:top w:val="nil"/>
              <w:left w:val="nil"/>
              <w:bottom w:val="single" w:sz="8"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5</w:t>
            </w:r>
          </w:p>
        </w:tc>
        <w:tc>
          <w:tcPr>
            <w:tcW w:w="0" w:type="auto"/>
            <w:tcBorders>
              <w:top w:val="nil"/>
              <w:left w:val="nil"/>
              <w:bottom w:val="single" w:sz="8" w:space="0" w:color="000000"/>
              <w:right w:val="single" w:sz="4" w:space="0" w:color="000000"/>
            </w:tcBorders>
            <w:shd w:val="clear" w:color="auto" w:fill="auto"/>
            <w:vAlign w:val="center"/>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6</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Источники финансирования дефицита бюджета - всего</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500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-594 289,82</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r>
      <w:tr w:rsidR="00FB0213" w:rsidRPr="005700A5" w:rsidTr="00662863">
        <w:trPr>
          <w:trHeight w:val="264"/>
        </w:trPr>
        <w:tc>
          <w:tcPr>
            <w:tcW w:w="0" w:type="auto"/>
            <w:tcBorders>
              <w:top w:val="nil"/>
              <w:left w:val="single" w:sz="4" w:space="0" w:color="000000"/>
              <w:bottom w:val="nil"/>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в том числе:</w:t>
            </w:r>
          </w:p>
        </w:tc>
        <w:tc>
          <w:tcPr>
            <w:tcW w:w="0" w:type="auto"/>
            <w:tcBorders>
              <w:top w:val="nil"/>
              <w:left w:val="single" w:sz="8" w:space="0" w:color="000000"/>
              <w:bottom w:val="nil"/>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 </w:t>
            </w:r>
          </w:p>
        </w:tc>
        <w:tc>
          <w:tcPr>
            <w:tcW w:w="0" w:type="auto"/>
            <w:tcBorders>
              <w:top w:val="nil"/>
              <w:left w:val="nil"/>
              <w:bottom w:val="nil"/>
              <w:right w:val="single" w:sz="8"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 </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источники внутреннего финансирования бюджета</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520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r>
      <w:tr w:rsidR="00FB0213" w:rsidRPr="005700A5" w:rsidTr="00662863">
        <w:trPr>
          <w:trHeight w:val="264"/>
        </w:trPr>
        <w:tc>
          <w:tcPr>
            <w:tcW w:w="0" w:type="auto"/>
            <w:tcBorders>
              <w:top w:val="nil"/>
              <w:left w:val="single" w:sz="4" w:space="0" w:color="000000"/>
              <w:bottom w:val="nil"/>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из них:</w:t>
            </w:r>
          </w:p>
        </w:tc>
        <w:tc>
          <w:tcPr>
            <w:tcW w:w="0" w:type="auto"/>
            <w:tcBorders>
              <w:top w:val="nil"/>
              <w:left w:val="single" w:sz="8" w:space="0" w:color="000000"/>
              <w:bottom w:val="nil"/>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nil"/>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 </w:t>
            </w:r>
          </w:p>
        </w:tc>
        <w:tc>
          <w:tcPr>
            <w:tcW w:w="0" w:type="auto"/>
            <w:tcBorders>
              <w:top w:val="nil"/>
              <w:left w:val="nil"/>
              <w:bottom w:val="nil"/>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 </w:t>
            </w:r>
          </w:p>
        </w:tc>
        <w:tc>
          <w:tcPr>
            <w:tcW w:w="0" w:type="auto"/>
            <w:tcBorders>
              <w:top w:val="nil"/>
              <w:left w:val="nil"/>
              <w:bottom w:val="nil"/>
              <w:right w:val="single" w:sz="8"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 </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 </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520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источники внешнего финансирования бюджета</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620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из них:</w:t>
            </w:r>
            <w:r w:rsidRPr="005700A5">
              <w:rPr>
                <w:rFonts w:ascii="Arial" w:eastAsia="Times New Roman" w:hAnsi="Arial" w:cs="Arial"/>
                <w:color w:val="000000"/>
                <w:sz w:val="16"/>
                <w:szCs w:val="16"/>
              </w:rPr>
              <w:t> </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620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8"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Изменение остатков средств</w:t>
            </w:r>
          </w:p>
        </w:tc>
        <w:tc>
          <w:tcPr>
            <w:tcW w:w="0" w:type="auto"/>
            <w:tcBorders>
              <w:top w:val="nil"/>
              <w:left w:val="single" w:sz="8" w:space="0" w:color="000000"/>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700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000 01000000000000000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-594 289,82</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Изменение остатков средств на счетах по учету средств бюджетов</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700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000 01050000000000000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-594 289,82</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0,00</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увеличение остатков средств, всего</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710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000 01050000000000500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-5 371 212,14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-4 292 412,65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Увеличение прочих остатков средств бюджетов</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710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000 01050200000000500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-5 371 212,14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-4 292 412,65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Увеличение прочих остатков денежных средств бюджетов</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710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000 01050201000000510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-5 371 212,14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-4 292 412,65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lastRenderedPageBreak/>
              <w:t>Увеличение прочих остатков денежных средств бюджетов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710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000 01050201100000510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-5 371 212,14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-4 292 412,65</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уменьшение остатков средств, всего</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720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000 01050000000000600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5 371 212,14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3 698 122,83</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Уменьшение прочих остатков средств бюджетов</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720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000 01050200000000600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5 371 212,14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3 698 122,83</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Уменьшение прочих остатков денежных средств бюджетов</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720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000 01050201000000610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5 371 212,14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3 698 122,83</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r>
      <w:tr w:rsidR="00FB0213" w:rsidRPr="005700A5" w:rsidTr="00662863">
        <w:trPr>
          <w:trHeight w:val="264"/>
        </w:trPr>
        <w:tc>
          <w:tcPr>
            <w:tcW w:w="0" w:type="auto"/>
            <w:tcBorders>
              <w:top w:val="nil"/>
              <w:left w:val="single" w:sz="4"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rPr>
                <w:rFonts w:ascii="Arial" w:eastAsia="Times New Roman" w:hAnsi="Arial" w:cs="Arial"/>
                <w:color w:val="000000"/>
                <w:sz w:val="16"/>
                <w:szCs w:val="16"/>
              </w:rPr>
            </w:pPr>
            <w:r w:rsidRPr="005700A5">
              <w:rPr>
                <w:rFonts w:ascii="Arial" w:eastAsia="Times New Roman" w:hAnsi="Arial" w:cs="Arial"/>
                <w:color w:val="000000"/>
                <w:sz w:val="16"/>
                <w:szCs w:val="16"/>
              </w:rPr>
              <w:t>Уменьшение прочих остатков денежных средств бюджетов сельских поселений</w:t>
            </w:r>
          </w:p>
        </w:tc>
        <w:tc>
          <w:tcPr>
            <w:tcW w:w="0" w:type="auto"/>
            <w:tcBorders>
              <w:top w:val="nil"/>
              <w:left w:val="single" w:sz="8" w:space="0" w:color="000000"/>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720</w:t>
            </w:r>
          </w:p>
        </w:tc>
        <w:tc>
          <w:tcPr>
            <w:tcW w:w="0" w:type="auto"/>
            <w:tcBorders>
              <w:top w:val="nil"/>
              <w:left w:val="nil"/>
              <w:bottom w:val="single" w:sz="4" w:space="0" w:color="000000"/>
              <w:right w:val="single" w:sz="4" w:space="0" w:color="000000"/>
            </w:tcBorders>
            <w:shd w:val="clear" w:color="auto" w:fill="auto"/>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000 01050201100000610</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5 371 212,14</w:t>
            </w:r>
          </w:p>
        </w:tc>
        <w:tc>
          <w:tcPr>
            <w:tcW w:w="0" w:type="auto"/>
            <w:tcBorders>
              <w:top w:val="nil"/>
              <w:left w:val="nil"/>
              <w:bottom w:val="single" w:sz="4" w:space="0" w:color="000000"/>
              <w:right w:val="single" w:sz="4" w:space="0" w:color="000000"/>
            </w:tcBorders>
            <w:shd w:val="clear" w:color="auto" w:fill="auto"/>
            <w:vAlign w:val="bottom"/>
            <w:hideMark/>
          </w:tcPr>
          <w:p w:rsidR="00FB0213" w:rsidRPr="005700A5" w:rsidRDefault="00FB0213" w:rsidP="00662863">
            <w:pPr>
              <w:spacing w:after="0" w:line="240" w:lineRule="auto"/>
              <w:jc w:val="right"/>
              <w:rPr>
                <w:rFonts w:ascii="Arial" w:eastAsia="Times New Roman" w:hAnsi="Arial" w:cs="Arial"/>
                <w:color w:val="000000"/>
                <w:sz w:val="16"/>
                <w:szCs w:val="16"/>
              </w:rPr>
            </w:pPr>
            <w:r w:rsidRPr="005700A5">
              <w:rPr>
                <w:rFonts w:ascii="Arial" w:eastAsia="Times New Roman" w:hAnsi="Arial" w:cs="Arial"/>
                <w:color w:val="000000"/>
                <w:sz w:val="16"/>
                <w:szCs w:val="16"/>
              </w:rPr>
              <w:t>3 698 122,83</w:t>
            </w:r>
          </w:p>
        </w:tc>
        <w:tc>
          <w:tcPr>
            <w:tcW w:w="0" w:type="auto"/>
            <w:tcBorders>
              <w:top w:val="nil"/>
              <w:left w:val="nil"/>
              <w:bottom w:val="single" w:sz="4" w:space="0" w:color="000000"/>
              <w:right w:val="single" w:sz="8" w:space="0" w:color="000000"/>
            </w:tcBorders>
            <w:shd w:val="clear" w:color="auto" w:fill="auto"/>
            <w:vAlign w:val="bottom"/>
            <w:hideMark/>
          </w:tcPr>
          <w:p w:rsidR="00FB0213" w:rsidRPr="005700A5" w:rsidRDefault="00FB0213" w:rsidP="00662863">
            <w:pPr>
              <w:spacing w:after="0" w:line="240" w:lineRule="auto"/>
              <w:jc w:val="center"/>
              <w:rPr>
                <w:rFonts w:ascii="Arial" w:eastAsia="Times New Roman" w:hAnsi="Arial" w:cs="Arial"/>
                <w:color w:val="000000"/>
                <w:sz w:val="16"/>
                <w:szCs w:val="16"/>
              </w:rPr>
            </w:pPr>
            <w:r w:rsidRPr="005700A5">
              <w:rPr>
                <w:rFonts w:ascii="Arial" w:eastAsia="Times New Roman" w:hAnsi="Arial" w:cs="Arial"/>
                <w:color w:val="000000"/>
                <w:sz w:val="16"/>
                <w:szCs w:val="16"/>
              </w:rPr>
              <w:t>X</w:t>
            </w:r>
          </w:p>
        </w:tc>
      </w:tr>
    </w:tbl>
    <w:p w:rsidR="005E46FF" w:rsidRDefault="005E46FF"/>
    <w:sectPr w:rsidR="005E46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8E56C17"/>
    <w:multiLevelType w:val="multilevel"/>
    <w:tmpl w:val="CEDED378"/>
    <w:lvl w:ilvl="0">
      <w:start w:val="1"/>
      <w:numFmt w:val="decimal"/>
      <w:lvlText w:val="%1."/>
      <w:lvlJc w:val="left"/>
      <w:pPr>
        <w:ind w:left="1" w:hanging="309"/>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1">
      <w:start w:val="1"/>
      <w:numFmt w:val="decimal"/>
      <w:lvlText w:val="%1.%2."/>
      <w:lvlJc w:val="left"/>
      <w:pPr>
        <w:ind w:left="562" w:hanging="562"/>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2">
      <w:numFmt w:val="bullet"/>
      <w:lvlText w:val="•"/>
      <w:lvlJc w:val="left"/>
      <w:pPr>
        <w:ind w:left="2226" w:hanging="562"/>
      </w:pPr>
      <w:rPr>
        <w:rFonts w:hint="default"/>
        <w:lang w:val="ru-RU" w:eastAsia="en-US" w:bidi="ar-SA"/>
      </w:rPr>
    </w:lvl>
    <w:lvl w:ilvl="3">
      <w:numFmt w:val="bullet"/>
      <w:lvlText w:val="•"/>
      <w:lvlJc w:val="left"/>
      <w:pPr>
        <w:ind w:left="3153" w:hanging="562"/>
      </w:pPr>
      <w:rPr>
        <w:rFonts w:hint="default"/>
        <w:lang w:val="ru-RU" w:eastAsia="en-US" w:bidi="ar-SA"/>
      </w:rPr>
    </w:lvl>
    <w:lvl w:ilvl="4">
      <w:numFmt w:val="bullet"/>
      <w:lvlText w:val="•"/>
      <w:lvlJc w:val="left"/>
      <w:pPr>
        <w:ind w:left="4079" w:hanging="562"/>
      </w:pPr>
      <w:rPr>
        <w:rFonts w:hint="default"/>
        <w:lang w:val="ru-RU" w:eastAsia="en-US" w:bidi="ar-SA"/>
      </w:rPr>
    </w:lvl>
    <w:lvl w:ilvl="5">
      <w:numFmt w:val="bullet"/>
      <w:lvlText w:val="•"/>
      <w:lvlJc w:val="left"/>
      <w:pPr>
        <w:ind w:left="5006" w:hanging="562"/>
      </w:pPr>
      <w:rPr>
        <w:rFonts w:hint="default"/>
        <w:lang w:val="ru-RU" w:eastAsia="en-US" w:bidi="ar-SA"/>
      </w:rPr>
    </w:lvl>
    <w:lvl w:ilvl="6">
      <w:numFmt w:val="bullet"/>
      <w:lvlText w:val="•"/>
      <w:lvlJc w:val="left"/>
      <w:pPr>
        <w:ind w:left="5933" w:hanging="562"/>
      </w:pPr>
      <w:rPr>
        <w:rFonts w:hint="default"/>
        <w:lang w:val="ru-RU" w:eastAsia="en-US" w:bidi="ar-SA"/>
      </w:rPr>
    </w:lvl>
    <w:lvl w:ilvl="7">
      <w:numFmt w:val="bullet"/>
      <w:lvlText w:val="•"/>
      <w:lvlJc w:val="left"/>
      <w:pPr>
        <w:ind w:left="6859" w:hanging="562"/>
      </w:pPr>
      <w:rPr>
        <w:rFonts w:hint="default"/>
        <w:lang w:val="ru-RU" w:eastAsia="en-US" w:bidi="ar-SA"/>
      </w:rPr>
    </w:lvl>
    <w:lvl w:ilvl="8">
      <w:numFmt w:val="bullet"/>
      <w:lvlText w:val="•"/>
      <w:lvlJc w:val="left"/>
      <w:pPr>
        <w:ind w:left="7786" w:hanging="562"/>
      </w:pPr>
      <w:rPr>
        <w:rFonts w:hint="default"/>
        <w:lang w:val="ru-RU" w:eastAsia="en-US" w:bidi="ar-SA"/>
      </w:rPr>
    </w:lvl>
  </w:abstractNum>
  <w:abstractNum w:abstractNumId="2">
    <w:nsid w:val="13067E45"/>
    <w:multiLevelType w:val="multilevel"/>
    <w:tmpl w:val="905CA42A"/>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1">
      <w:start w:val="3"/>
      <w:numFmt w:val="decimal"/>
      <w:lvlRestart w:val="0"/>
      <w:lvlText w:val="%1.%2."/>
      <w:lvlJc w:val="left"/>
      <w:pPr>
        <w:ind w:left="400"/>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2">
      <w:start w:val="1"/>
      <w:numFmt w:val="lowerRoman"/>
      <w:lvlText w:val="%3"/>
      <w:lvlJc w:val="left"/>
      <w:pPr>
        <w:ind w:left="180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3">
      <w:start w:val="1"/>
      <w:numFmt w:val="decimal"/>
      <w:lvlText w:val="%4"/>
      <w:lvlJc w:val="left"/>
      <w:pPr>
        <w:ind w:left="252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4">
      <w:start w:val="1"/>
      <w:numFmt w:val="lowerLetter"/>
      <w:lvlText w:val="%5"/>
      <w:lvlJc w:val="left"/>
      <w:pPr>
        <w:ind w:left="324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5">
      <w:start w:val="1"/>
      <w:numFmt w:val="lowerRoman"/>
      <w:lvlText w:val="%6"/>
      <w:lvlJc w:val="left"/>
      <w:pPr>
        <w:ind w:left="396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6">
      <w:start w:val="1"/>
      <w:numFmt w:val="decimal"/>
      <w:lvlText w:val="%7"/>
      <w:lvlJc w:val="left"/>
      <w:pPr>
        <w:ind w:left="468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7">
      <w:start w:val="1"/>
      <w:numFmt w:val="lowerLetter"/>
      <w:lvlText w:val="%8"/>
      <w:lvlJc w:val="left"/>
      <w:pPr>
        <w:ind w:left="540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8">
      <w:start w:val="1"/>
      <w:numFmt w:val="lowerRoman"/>
      <w:lvlText w:val="%9"/>
      <w:lvlJc w:val="left"/>
      <w:pPr>
        <w:ind w:left="6122"/>
      </w:pPr>
      <w:rPr>
        <w:rFonts w:ascii="Times New Roman" w:eastAsia="Times New Roman" w:hAnsi="Times New Roman" w:cs="Times New Roman"/>
        <w:b w:val="0"/>
        <w:i w:val="0"/>
        <w:strike w:val="0"/>
        <w:dstrike w:val="0"/>
        <w:color w:val="000000"/>
        <w:sz w:val="28"/>
        <w:szCs w:val="28"/>
        <w:u w:val="none" w:color="000000"/>
        <w:effect w:val="none"/>
        <w:vertAlign w:val="baseline"/>
      </w:rPr>
    </w:lvl>
  </w:abstractNum>
  <w:abstractNum w:abstractNumId="3">
    <w:nsid w:val="14A128D6"/>
    <w:multiLevelType w:val="hybridMultilevel"/>
    <w:tmpl w:val="846812F4"/>
    <w:lvl w:ilvl="0" w:tplc="6D76C780">
      <w:start w:val="1"/>
      <w:numFmt w:val="decimal"/>
      <w:lvlText w:val="%1)"/>
      <w:lvlJc w:val="left"/>
      <w:pPr>
        <w:ind w:left="708" w:hanging="360"/>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1" w:tplc="04190019">
      <w:start w:val="1"/>
      <w:numFmt w:val="lowerLetter"/>
      <w:lvlText w:val="%2."/>
      <w:lvlJc w:val="left"/>
      <w:pPr>
        <w:ind w:left="1428" w:hanging="360"/>
      </w:pPr>
      <w:rPr>
        <w:rFonts w:cs="Times New Roman"/>
      </w:rPr>
    </w:lvl>
    <w:lvl w:ilvl="2" w:tplc="0419001B">
      <w:start w:val="1"/>
      <w:numFmt w:val="lowerRoman"/>
      <w:lvlText w:val="%3."/>
      <w:lvlJc w:val="right"/>
      <w:pPr>
        <w:ind w:left="2148" w:hanging="180"/>
      </w:pPr>
      <w:rPr>
        <w:rFonts w:cs="Times New Roman"/>
      </w:rPr>
    </w:lvl>
    <w:lvl w:ilvl="3" w:tplc="0419000F">
      <w:start w:val="1"/>
      <w:numFmt w:val="decimal"/>
      <w:lvlText w:val="%4."/>
      <w:lvlJc w:val="left"/>
      <w:pPr>
        <w:ind w:left="2868" w:hanging="360"/>
      </w:pPr>
      <w:rPr>
        <w:rFonts w:cs="Times New Roman"/>
      </w:rPr>
    </w:lvl>
    <w:lvl w:ilvl="4" w:tplc="04190019">
      <w:start w:val="1"/>
      <w:numFmt w:val="lowerLetter"/>
      <w:lvlText w:val="%5."/>
      <w:lvlJc w:val="left"/>
      <w:pPr>
        <w:ind w:left="3588" w:hanging="360"/>
      </w:pPr>
      <w:rPr>
        <w:rFonts w:cs="Times New Roman"/>
      </w:rPr>
    </w:lvl>
    <w:lvl w:ilvl="5" w:tplc="0419001B">
      <w:start w:val="1"/>
      <w:numFmt w:val="lowerRoman"/>
      <w:lvlText w:val="%6."/>
      <w:lvlJc w:val="right"/>
      <w:pPr>
        <w:ind w:left="4308" w:hanging="180"/>
      </w:pPr>
      <w:rPr>
        <w:rFonts w:cs="Times New Roman"/>
      </w:rPr>
    </w:lvl>
    <w:lvl w:ilvl="6" w:tplc="0419000F">
      <w:start w:val="1"/>
      <w:numFmt w:val="decimal"/>
      <w:lvlText w:val="%7."/>
      <w:lvlJc w:val="left"/>
      <w:pPr>
        <w:ind w:left="5028" w:hanging="360"/>
      </w:pPr>
      <w:rPr>
        <w:rFonts w:cs="Times New Roman"/>
      </w:rPr>
    </w:lvl>
    <w:lvl w:ilvl="7" w:tplc="04190019">
      <w:start w:val="1"/>
      <w:numFmt w:val="lowerLetter"/>
      <w:lvlText w:val="%8."/>
      <w:lvlJc w:val="left"/>
      <w:pPr>
        <w:ind w:left="5748" w:hanging="360"/>
      </w:pPr>
      <w:rPr>
        <w:rFonts w:cs="Times New Roman"/>
      </w:rPr>
    </w:lvl>
    <w:lvl w:ilvl="8" w:tplc="0419001B">
      <w:start w:val="1"/>
      <w:numFmt w:val="lowerRoman"/>
      <w:lvlText w:val="%9."/>
      <w:lvlJc w:val="right"/>
      <w:pPr>
        <w:ind w:left="6468" w:hanging="180"/>
      </w:pPr>
      <w:rPr>
        <w:rFonts w:cs="Times New Roman"/>
      </w:rPr>
    </w:lvl>
  </w:abstractNum>
  <w:abstractNum w:abstractNumId="4">
    <w:nsid w:val="18E653F1"/>
    <w:multiLevelType w:val="multilevel"/>
    <w:tmpl w:val="18E653F1"/>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
    <w:nsid w:val="22294540"/>
    <w:multiLevelType w:val="hybridMultilevel"/>
    <w:tmpl w:val="8250CB08"/>
    <w:lvl w:ilvl="0" w:tplc="736C75CC">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1" w:tplc="D9C628B4">
      <w:start w:val="1"/>
      <w:numFmt w:val="lowerLetter"/>
      <w:lvlText w:val="%2"/>
      <w:lvlJc w:val="left"/>
      <w:pPr>
        <w:ind w:left="1798"/>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2" w:tplc="ED14B22E">
      <w:start w:val="1"/>
      <w:numFmt w:val="lowerRoman"/>
      <w:lvlText w:val="%3"/>
      <w:lvlJc w:val="left"/>
      <w:pPr>
        <w:ind w:left="2518"/>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3" w:tplc="FF8A0212">
      <w:start w:val="1"/>
      <w:numFmt w:val="decimal"/>
      <w:lvlText w:val="%4"/>
      <w:lvlJc w:val="left"/>
      <w:pPr>
        <w:ind w:left="3238"/>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4" w:tplc="A5ECC54A">
      <w:start w:val="1"/>
      <w:numFmt w:val="lowerLetter"/>
      <w:lvlText w:val="%5"/>
      <w:lvlJc w:val="left"/>
      <w:pPr>
        <w:ind w:left="3958"/>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5" w:tplc="3D7C27C6">
      <w:start w:val="1"/>
      <w:numFmt w:val="lowerRoman"/>
      <w:lvlText w:val="%6"/>
      <w:lvlJc w:val="left"/>
      <w:pPr>
        <w:ind w:left="4678"/>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6" w:tplc="3422874E">
      <w:start w:val="1"/>
      <w:numFmt w:val="decimal"/>
      <w:lvlText w:val="%7"/>
      <w:lvlJc w:val="left"/>
      <w:pPr>
        <w:ind w:left="5398"/>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7" w:tplc="62664252">
      <w:start w:val="1"/>
      <w:numFmt w:val="lowerLetter"/>
      <w:lvlText w:val="%8"/>
      <w:lvlJc w:val="left"/>
      <w:pPr>
        <w:ind w:left="6118"/>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8" w:tplc="AB685C64">
      <w:start w:val="1"/>
      <w:numFmt w:val="lowerRoman"/>
      <w:lvlText w:val="%9"/>
      <w:lvlJc w:val="left"/>
      <w:pPr>
        <w:ind w:left="6838"/>
      </w:pPr>
      <w:rPr>
        <w:rFonts w:ascii="Times New Roman" w:eastAsia="Times New Roman" w:hAnsi="Times New Roman" w:cs="Times New Roman"/>
        <w:b w:val="0"/>
        <w:i w:val="0"/>
        <w:strike w:val="0"/>
        <w:dstrike w:val="0"/>
        <w:color w:val="000000"/>
        <w:sz w:val="28"/>
        <w:szCs w:val="28"/>
        <w:u w:val="none" w:color="000000"/>
        <w:effect w:val="none"/>
        <w:vertAlign w:val="baseline"/>
      </w:rPr>
    </w:lvl>
  </w:abstractNum>
  <w:abstractNum w:abstractNumId="6">
    <w:nsid w:val="2FCB3119"/>
    <w:multiLevelType w:val="multilevel"/>
    <w:tmpl w:val="2FCB3119"/>
    <w:lvl w:ilvl="0">
      <w:start w:val="4"/>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nsid w:val="31F37781"/>
    <w:multiLevelType w:val="hybridMultilevel"/>
    <w:tmpl w:val="C3CA911C"/>
    <w:lvl w:ilvl="0" w:tplc="0419000F">
      <w:start w:val="5"/>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8">
    <w:nsid w:val="35A245B4"/>
    <w:multiLevelType w:val="hybridMultilevel"/>
    <w:tmpl w:val="ACCA58C4"/>
    <w:lvl w:ilvl="0" w:tplc="D0607B5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36870C21"/>
    <w:multiLevelType w:val="hybridMultilevel"/>
    <w:tmpl w:val="8990F7D4"/>
    <w:lvl w:ilvl="0" w:tplc="0419000F">
      <w:start w:val="1"/>
      <w:numFmt w:val="decimal"/>
      <w:lvlText w:val="%1."/>
      <w:lvlJc w:val="left"/>
      <w:pPr>
        <w:ind w:left="220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EF91ACC"/>
    <w:multiLevelType w:val="hybridMultilevel"/>
    <w:tmpl w:val="C048FE1A"/>
    <w:lvl w:ilvl="0" w:tplc="A844DB4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1">
    <w:nsid w:val="44F778AA"/>
    <w:multiLevelType w:val="hybridMultilevel"/>
    <w:tmpl w:val="2DC2C9B4"/>
    <w:lvl w:ilvl="0" w:tplc="A3240618">
      <w:start w:val="2"/>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2">
    <w:nsid w:val="466146D7"/>
    <w:multiLevelType w:val="multilevel"/>
    <w:tmpl w:val="A24EFC82"/>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1">
      <w:start w:val="4"/>
      <w:numFmt w:val="decimal"/>
      <w:lvlRestart w:val="0"/>
      <w:lvlText w:val="%1.%2."/>
      <w:lvlJc w:val="left"/>
      <w:pPr>
        <w:ind w:left="43"/>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8"/>
        <w:szCs w:val="28"/>
        <w:u w:val="none" w:color="000000"/>
        <w:effect w:val="none"/>
        <w:vertAlign w:val="baseline"/>
      </w:rPr>
    </w:lvl>
  </w:abstractNum>
  <w:abstractNum w:abstractNumId="13">
    <w:nsid w:val="535C382B"/>
    <w:multiLevelType w:val="multilevel"/>
    <w:tmpl w:val="535C382B"/>
    <w:lvl w:ilvl="0">
      <w:start w:val="1"/>
      <w:numFmt w:val="decimal"/>
      <w:lvlText w:val="%1."/>
      <w:lvlJc w:val="left"/>
      <w:pPr>
        <w:ind w:left="1284" w:hanging="804"/>
      </w:pPr>
      <w:rPr>
        <w:rFonts w:hint="default"/>
        <w:sz w:val="26"/>
        <w:szCs w:val="26"/>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14">
    <w:nsid w:val="546E4E0B"/>
    <w:multiLevelType w:val="hybridMultilevel"/>
    <w:tmpl w:val="D360B91C"/>
    <w:lvl w:ilvl="0" w:tplc="BB262E90">
      <w:start w:val="1"/>
      <w:numFmt w:val="decimal"/>
      <w:lvlText w:val="%1."/>
      <w:lvlJc w:val="left"/>
      <w:pPr>
        <w:ind w:left="2359" w:hanging="120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5">
    <w:nsid w:val="562D31AA"/>
    <w:multiLevelType w:val="hybridMultilevel"/>
    <w:tmpl w:val="F5D8E376"/>
    <w:lvl w:ilvl="0" w:tplc="D0607B5E">
      <w:start w:val="1"/>
      <w:numFmt w:val="bullet"/>
      <w:lvlText w:val=""/>
      <w:lvlJc w:val="left"/>
      <w:pPr>
        <w:ind w:left="763" w:hanging="360"/>
      </w:pPr>
      <w:rPr>
        <w:rFonts w:ascii="Symbol" w:hAnsi="Symbol" w:hint="default"/>
      </w:rPr>
    </w:lvl>
    <w:lvl w:ilvl="1" w:tplc="04190003">
      <w:start w:val="1"/>
      <w:numFmt w:val="bullet"/>
      <w:lvlText w:val="o"/>
      <w:lvlJc w:val="left"/>
      <w:pPr>
        <w:ind w:left="1483" w:hanging="360"/>
      </w:pPr>
      <w:rPr>
        <w:rFonts w:ascii="Courier New" w:hAnsi="Courier New" w:hint="default"/>
      </w:rPr>
    </w:lvl>
    <w:lvl w:ilvl="2" w:tplc="04190005">
      <w:start w:val="1"/>
      <w:numFmt w:val="bullet"/>
      <w:lvlText w:val=""/>
      <w:lvlJc w:val="left"/>
      <w:pPr>
        <w:ind w:left="2203" w:hanging="360"/>
      </w:pPr>
      <w:rPr>
        <w:rFonts w:ascii="Wingdings" w:hAnsi="Wingdings" w:hint="default"/>
      </w:rPr>
    </w:lvl>
    <w:lvl w:ilvl="3" w:tplc="04190001">
      <w:start w:val="1"/>
      <w:numFmt w:val="bullet"/>
      <w:lvlText w:val=""/>
      <w:lvlJc w:val="left"/>
      <w:pPr>
        <w:ind w:left="2923" w:hanging="360"/>
      </w:pPr>
      <w:rPr>
        <w:rFonts w:ascii="Symbol" w:hAnsi="Symbol" w:hint="default"/>
      </w:rPr>
    </w:lvl>
    <w:lvl w:ilvl="4" w:tplc="04190003">
      <w:start w:val="1"/>
      <w:numFmt w:val="bullet"/>
      <w:lvlText w:val="o"/>
      <w:lvlJc w:val="left"/>
      <w:pPr>
        <w:ind w:left="3643" w:hanging="360"/>
      </w:pPr>
      <w:rPr>
        <w:rFonts w:ascii="Courier New" w:hAnsi="Courier New" w:hint="default"/>
      </w:rPr>
    </w:lvl>
    <w:lvl w:ilvl="5" w:tplc="04190005">
      <w:start w:val="1"/>
      <w:numFmt w:val="bullet"/>
      <w:lvlText w:val=""/>
      <w:lvlJc w:val="left"/>
      <w:pPr>
        <w:ind w:left="4363" w:hanging="360"/>
      </w:pPr>
      <w:rPr>
        <w:rFonts w:ascii="Wingdings" w:hAnsi="Wingdings" w:hint="default"/>
      </w:rPr>
    </w:lvl>
    <w:lvl w:ilvl="6" w:tplc="04190001">
      <w:start w:val="1"/>
      <w:numFmt w:val="bullet"/>
      <w:lvlText w:val=""/>
      <w:lvlJc w:val="left"/>
      <w:pPr>
        <w:ind w:left="5083" w:hanging="360"/>
      </w:pPr>
      <w:rPr>
        <w:rFonts w:ascii="Symbol" w:hAnsi="Symbol" w:hint="default"/>
      </w:rPr>
    </w:lvl>
    <w:lvl w:ilvl="7" w:tplc="04190003">
      <w:start w:val="1"/>
      <w:numFmt w:val="bullet"/>
      <w:lvlText w:val="o"/>
      <w:lvlJc w:val="left"/>
      <w:pPr>
        <w:ind w:left="5803" w:hanging="360"/>
      </w:pPr>
      <w:rPr>
        <w:rFonts w:ascii="Courier New" w:hAnsi="Courier New" w:hint="default"/>
      </w:rPr>
    </w:lvl>
    <w:lvl w:ilvl="8" w:tplc="04190005">
      <w:start w:val="1"/>
      <w:numFmt w:val="bullet"/>
      <w:lvlText w:val=""/>
      <w:lvlJc w:val="left"/>
      <w:pPr>
        <w:ind w:left="6523" w:hanging="360"/>
      </w:pPr>
      <w:rPr>
        <w:rFonts w:ascii="Wingdings" w:hAnsi="Wingdings" w:hint="default"/>
      </w:rPr>
    </w:lvl>
  </w:abstractNum>
  <w:abstractNum w:abstractNumId="16">
    <w:nsid w:val="5B800FE1"/>
    <w:multiLevelType w:val="hybridMultilevel"/>
    <w:tmpl w:val="C03C74D2"/>
    <w:lvl w:ilvl="0" w:tplc="D0607B5E">
      <w:start w:val="1"/>
      <w:numFmt w:val="bullet"/>
      <w:lvlText w:val=""/>
      <w:lvlJc w:val="left"/>
      <w:pPr>
        <w:ind w:left="720" w:hanging="360"/>
      </w:pPr>
      <w:rPr>
        <w:rFonts w:ascii="Symbol" w:hAnsi="Symbol" w:hint="default"/>
      </w:rPr>
    </w:lvl>
    <w:lvl w:ilvl="1" w:tplc="D0607B5E">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8">
    <w:nsid w:val="61D90CBB"/>
    <w:multiLevelType w:val="multilevel"/>
    <w:tmpl w:val="FFC60754"/>
    <w:lvl w:ilvl="0">
      <w:start w:val="1"/>
      <w:numFmt w:val="decimal"/>
      <w:lvlText w:val="%1)"/>
      <w:lvlJc w:val="left"/>
      <w:pPr>
        <w:ind w:left="43"/>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1">
      <w:start w:val="1"/>
      <w:numFmt w:val="decimal"/>
      <w:lvlText w:val="%1.%2."/>
      <w:lvlJc w:val="left"/>
      <w:pPr>
        <w:ind w:left="4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2">
      <w:start w:val="1"/>
      <w:numFmt w:val="lowerRoman"/>
      <w:lvlText w:val="%3"/>
      <w:lvlJc w:val="left"/>
      <w:pPr>
        <w:ind w:left="182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3">
      <w:start w:val="1"/>
      <w:numFmt w:val="decimal"/>
      <w:lvlText w:val="%4"/>
      <w:lvlJc w:val="left"/>
      <w:pPr>
        <w:ind w:left="254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4">
      <w:start w:val="1"/>
      <w:numFmt w:val="lowerLetter"/>
      <w:lvlText w:val="%5"/>
      <w:lvlJc w:val="left"/>
      <w:pPr>
        <w:ind w:left="326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5">
      <w:start w:val="1"/>
      <w:numFmt w:val="lowerRoman"/>
      <w:lvlText w:val="%6"/>
      <w:lvlJc w:val="left"/>
      <w:pPr>
        <w:ind w:left="398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6">
      <w:start w:val="1"/>
      <w:numFmt w:val="decimal"/>
      <w:lvlText w:val="%7"/>
      <w:lvlJc w:val="left"/>
      <w:pPr>
        <w:ind w:left="470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7">
      <w:start w:val="1"/>
      <w:numFmt w:val="lowerLetter"/>
      <w:lvlText w:val="%8"/>
      <w:lvlJc w:val="left"/>
      <w:pPr>
        <w:ind w:left="542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8">
      <w:start w:val="1"/>
      <w:numFmt w:val="lowerRoman"/>
      <w:lvlText w:val="%9"/>
      <w:lvlJc w:val="left"/>
      <w:pPr>
        <w:ind w:left="6140"/>
      </w:pPr>
      <w:rPr>
        <w:rFonts w:ascii="Times New Roman" w:eastAsia="Times New Roman" w:hAnsi="Times New Roman" w:cs="Times New Roman"/>
        <w:b w:val="0"/>
        <w:i w:val="0"/>
        <w:strike w:val="0"/>
        <w:dstrike w:val="0"/>
        <w:color w:val="000000"/>
        <w:sz w:val="28"/>
        <w:szCs w:val="28"/>
        <w:u w:val="none" w:color="000000"/>
        <w:effect w:val="none"/>
        <w:vertAlign w:val="baseline"/>
      </w:rPr>
    </w:lvl>
  </w:abstractNum>
  <w:abstractNum w:abstractNumId="19">
    <w:nsid w:val="654F6161"/>
    <w:multiLevelType w:val="multilevel"/>
    <w:tmpl w:val="A232F2FA"/>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1">
      <w:start w:val="1"/>
      <w:numFmt w:val="decimal"/>
      <w:lvlRestart w:val="0"/>
      <w:lvlText w:val="%1.%2."/>
      <w:lvlJc w:val="left"/>
      <w:pPr>
        <w:ind w:left="43"/>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2">
      <w:start w:val="1"/>
      <w:numFmt w:val="lowerRoman"/>
      <w:lvlText w:val="%3"/>
      <w:lvlJc w:val="left"/>
      <w:pPr>
        <w:ind w:left="1821"/>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3">
      <w:start w:val="1"/>
      <w:numFmt w:val="decimal"/>
      <w:lvlText w:val="%4"/>
      <w:lvlJc w:val="left"/>
      <w:pPr>
        <w:ind w:left="2541"/>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4">
      <w:start w:val="1"/>
      <w:numFmt w:val="lowerLetter"/>
      <w:lvlText w:val="%5"/>
      <w:lvlJc w:val="left"/>
      <w:pPr>
        <w:ind w:left="3261"/>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5">
      <w:start w:val="1"/>
      <w:numFmt w:val="lowerRoman"/>
      <w:lvlText w:val="%6"/>
      <w:lvlJc w:val="left"/>
      <w:pPr>
        <w:ind w:left="3981"/>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6">
      <w:start w:val="1"/>
      <w:numFmt w:val="decimal"/>
      <w:lvlText w:val="%7"/>
      <w:lvlJc w:val="left"/>
      <w:pPr>
        <w:ind w:left="4701"/>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7">
      <w:start w:val="1"/>
      <w:numFmt w:val="lowerLetter"/>
      <w:lvlText w:val="%8"/>
      <w:lvlJc w:val="left"/>
      <w:pPr>
        <w:ind w:left="5421"/>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8">
      <w:start w:val="1"/>
      <w:numFmt w:val="lowerRoman"/>
      <w:lvlText w:val="%9"/>
      <w:lvlJc w:val="left"/>
      <w:pPr>
        <w:ind w:left="6141"/>
      </w:pPr>
      <w:rPr>
        <w:rFonts w:ascii="Times New Roman" w:eastAsia="Times New Roman" w:hAnsi="Times New Roman" w:cs="Times New Roman"/>
        <w:b w:val="0"/>
        <w:i w:val="0"/>
        <w:strike w:val="0"/>
        <w:dstrike w:val="0"/>
        <w:color w:val="000000"/>
        <w:sz w:val="28"/>
        <w:szCs w:val="28"/>
        <w:u w:val="none" w:color="000000"/>
        <w:effect w:val="none"/>
        <w:vertAlign w:val="baseline"/>
      </w:rPr>
    </w:lvl>
  </w:abstractNum>
  <w:abstractNum w:abstractNumId="20">
    <w:nsid w:val="6C193AC4"/>
    <w:multiLevelType w:val="hybridMultilevel"/>
    <w:tmpl w:val="D04A2926"/>
    <w:lvl w:ilvl="0" w:tplc="0A86FEE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7A1971F6"/>
    <w:multiLevelType w:val="multilevel"/>
    <w:tmpl w:val="7A1971F6"/>
    <w:lvl w:ilvl="0">
      <w:start w:val="3"/>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17"/>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14"/>
  </w:num>
  <w:num w:numId="6">
    <w:abstractNumId w:val="10"/>
  </w:num>
  <w:num w:numId="7">
    <w:abstractNumId w:val="16"/>
  </w:num>
  <w:num w:numId="8">
    <w:abstractNumId w:val="8"/>
  </w:num>
  <w:num w:numId="9">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4"/>
  </w:num>
  <w:num w:numId="21">
    <w:abstractNumId w:val="22"/>
  </w:num>
  <w:num w:numId="22">
    <w:abstractNumId w:val="9"/>
  </w:num>
  <w:num w:numId="23">
    <w:abstractNumId w:val="13"/>
  </w:num>
  <w:num w:numId="2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FB0213"/>
    <w:rsid w:val="005E46FF"/>
    <w:rsid w:val="00FB02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B0213"/>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
    <w:next w:val="a"/>
    <w:link w:val="20"/>
    <w:uiPriority w:val="9"/>
    <w:semiHidden/>
    <w:unhideWhenUsed/>
    <w:qFormat/>
    <w:rsid w:val="00FB021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B021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FB0213"/>
    <w:rPr>
      <w:rFonts w:ascii="Times New Roman" w:eastAsia="Times New Roman" w:hAnsi="Times New Roman" w:cs="Times New Roman"/>
      <w:sz w:val="28"/>
      <w:szCs w:val="20"/>
    </w:rPr>
  </w:style>
  <w:style w:type="character" w:customStyle="1" w:styleId="20">
    <w:name w:val="Заголовок 2 Знак"/>
    <w:basedOn w:val="a0"/>
    <w:link w:val="2"/>
    <w:uiPriority w:val="9"/>
    <w:semiHidden/>
    <w:rsid w:val="00FB021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FB0213"/>
    <w:rPr>
      <w:rFonts w:asciiTheme="majorHAnsi" w:eastAsiaTheme="majorEastAsia" w:hAnsiTheme="majorHAnsi" w:cstheme="majorBidi"/>
      <w:b/>
      <w:bCs/>
      <w:color w:val="4F81BD" w:themeColor="accent1"/>
    </w:rPr>
  </w:style>
  <w:style w:type="paragraph" w:customStyle="1" w:styleId="Heading1">
    <w:name w:val="Heading 1"/>
    <w:basedOn w:val="a"/>
    <w:uiPriority w:val="9"/>
    <w:qFormat/>
    <w:rsid w:val="00FB0213"/>
    <w:pPr>
      <w:keepNext/>
      <w:spacing w:after="0" w:line="240" w:lineRule="auto"/>
      <w:outlineLvl w:val="0"/>
    </w:pPr>
    <w:rPr>
      <w:rFonts w:ascii="Times New Roman" w:eastAsia="Times New Roman" w:hAnsi="Times New Roman" w:cs="Times New Roman"/>
      <w:color w:val="00000A"/>
      <w:sz w:val="28"/>
      <w:szCs w:val="20"/>
    </w:rPr>
  </w:style>
  <w:style w:type="paragraph" w:styleId="a3">
    <w:name w:val="Balloon Text"/>
    <w:basedOn w:val="a"/>
    <w:link w:val="a4"/>
    <w:uiPriority w:val="99"/>
    <w:semiHidden/>
    <w:unhideWhenUsed/>
    <w:rsid w:val="00FB02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0213"/>
    <w:rPr>
      <w:rFonts w:ascii="Tahoma" w:hAnsi="Tahoma" w:cs="Tahoma"/>
      <w:sz w:val="16"/>
      <w:szCs w:val="16"/>
    </w:rPr>
  </w:style>
  <w:style w:type="table" w:customStyle="1" w:styleId="11">
    <w:name w:val="Сетка таблицы1"/>
    <w:basedOn w:val="a1"/>
    <w:uiPriority w:val="59"/>
    <w:rsid w:val="00FB0213"/>
    <w:pPr>
      <w:spacing w:after="0" w:line="240" w:lineRule="auto"/>
    </w:pPr>
    <w:rPr>
      <w:rFonts w:eastAsiaTheme="minorHAns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No Spacing"/>
    <w:link w:val="a6"/>
    <w:uiPriority w:val="99"/>
    <w:qFormat/>
    <w:rsid w:val="00FB0213"/>
    <w:pPr>
      <w:spacing w:after="0" w:line="240" w:lineRule="auto"/>
    </w:pPr>
    <w:rPr>
      <w:rFonts w:ascii="Calibri" w:eastAsia="Times New Roman" w:hAnsi="Calibri" w:cs="Times New Roman"/>
    </w:rPr>
  </w:style>
  <w:style w:type="character" w:customStyle="1" w:styleId="a6">
    <w:name w:val="Без интервала Знак"/>
    <w:basedOn w:val="a0"/>
    <w:link w:val="a5"/>
    <w:uiPriority w:val="99"/>
    <w:qFormat/>
    <w:locked/>
    <w:rsid w:val="00FB0213"/>
    <w:rPr>
      <w:rFonts w:ascii="Calibri" w:eastAsia="Times New Roman" w:hAnsi="Calibri" w:cs="Times New Roman"/>
    </w:rPr>
  </w:style>
  <w:style w:type="character" w:customStyle="1" w:styleId="FontStyle19">
    <w:name w:val="Font Style19"/>
    <w:rsid w:val="00FB0213"/>
    <w:rPr>
      <w:rFonts w:ascii="Times New Roman" w:hAnsi="Times New Roman" w:cs="Times New Roman"/>
      <w:sz w:val="26"/>
      <w:szCs w:val="26"/>
    </w:rPr>
  </w:style>
  <w:style w:type="paragraph" w:customStyle="1" w:styleId="ConsPlusTitle">
    <w:name w:val="ConsPlusTitle"/>
    <w:qFormat/>
    <w:rsid w:val="00FB0213"/>
    <w:pPr>
      <w:widowControl w:val="0"/>
      <w:autoSpaceDE w:val="0"/>
      <w:autoSpaceDN w:val="0"/>
      <w:adjustRightInd w:val="0"/>
      <w:spacing w:after="0" w:line="240" w:lineRule="auto"/>
    </w:pPr>
    <w:rPr>
      <w:rFonts w:ascii="Calibri" w:eastAsia="Times New Roman" w:hAnsi="Calibri" w:cs="Calibri"/>
      <w:b/>
      <w:bCs/>
    </w:rPr>
  </w:style>
  <w:style w:type="paragraph" w:styleId="a7">
    <w:name w:val="Body Text"/>
    <w:basedOn w:val="a"/>
    <w:link w:val="a8"/>
    <w:rsid w:val="00FB0213"/>
    <w:pPr>
      <w:spacing w:after="0" w:line="240" w:lineRule="auto"/>
    </w:pPr>
    <w:rPr>
      <w:rFonts w:ascii="Times New Roman" w:eastAsia="Times New Roman" w:hAnsi="Times New Roman" w:cs="Times New Roman"/>
      <w:sz w:val="24"/>
      <w:szCs w:val="20"/>
    </w:rPr>
  </w:style>
  <w:style w:type="character" w:customStyle="1" w:styleId="a8">
    <w:name w:val="Основной текст Знак"/>
    <w:basedOn w:val="a0"/>
    <w:link w:val="a7"/>
    <w:qFormat/>
    <w:rsid w:val="00FB0213"/>
    <w:rPr>
      <w:rFonts w:ascii="Times New Roman" w:eastAsia="Times New Roman" w:hAnsi="Times New Roman" w:cs="Times New Roman"/>
      <w:sz w:val="24"/>
      <w:szCs w:val="20"/>
    </w:rPr>
  </w:style>
  <w:style w:type="paragraph" w:styleId="21">
    <w:name w:val="Body Text 2"/>
    <w:basedOn w:val="a"/>
    <w:link w:val="22"/>
    <w:uiPriority w:val="99"/>
    <w:unhideWhenUsed/>
    <w:rsid w:val="00FB0213"/>
    <w:pPr>
      <w:spacing w:after="120" w:line="480" w:lineRule="auto"/>
    </w:pPr>
  </w:style>
  <w:style w:type="character" w:customStyle="1" w:styleId="22">
    <w:name w:val="Основной текст 2 Знак"/>
    <w:basedOn w:val="a0"/>
    <w:link w:val="21"/>
    <w:uiPriority w:val="99"/>
    <w:rsid w:val="00FB0213"/>
  </w:style>
  <w:style w:type="paragraph" w:styleId="a9">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a"/>
    <w:uiPriority w:val="99"/>
    <w:unhideWhenUsed/>
    <w:qFormat/>
    <w:rsid w:val="00FB02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9"/>
    <w:uiPriority w:val="99"/>
    <w:locked/>
    <w:rsid w:val="00FB0213"/>
    <w:rPr>
      <w:rFonts w:ascii="Times New Roman" w:eastAsia="Times New Roman" w:hAnsi="Times New Roman" w:cs="Times New Roman"/>
      <w:sz w:val="24"/>
      <w:szCs w:val="24"/>
    </w:rPr>
  </w:style>
  <w:style w:type="paragraph" w:customStyle="1" w:styleId="Style7">
    <w:name w:val="Style7"/>
    <w:basedOn w:val="a"/>
    <w:rsid w:val="00FB0213"/>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character" w:customStyle="1" w:styleId="FontStyle15">
    <w:name w:val="Font Style15"/>
    <w:rsid w:val="00FB0213"/>
    <w:rPr>
      <w:rFonts w:ascii="Times New Roman" w:hAnsi="Times New Roman" w:cs="Times New Roman" w:hint="default"/>
      <w:sz w:val="24"/>
      <w:szCs w:val="24"/>
    </w:rPr>
  </w:style>
  <w:style w:type="table" w:styleId="ab">
    <w:name w:val="Table Grid"/>
    <w:basedOn w:val="a1"/>
    <w:uiPriority w:val="59"/>
    <w:qFormat/>
    <w:rsid w:val="00FB0213"/>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FB021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c">
    <w:name w:val="Title"/>
    <w:basedOn w:val="a"/>
    <w:link w:val="ad"/>
    <w:uiPriority w:val="1"/>
    <w:qFormat/>
    <w:rsid w:val="00FB0213"/>
    <w:pPr>
      <w:widowControl w:val="0"/>
      <w:autoSpaceDE w:val="0"/>
      <w:autoSpaceDN w:val="0"/>
      <w:spacing w:before="115" w:after="0" w:line="240" w:lineRule="auto"/>
      <w:ind w:right="135"/>
      <w:jc w:val="center"/>
    </w:pPr>
    <w:rPr>
      <w:rFonts w:ascii="Times New Roman" w:eastAsia="Times New Roman" w:hAnsi="Times New Roman" w:cs="Times New Roman"/>
      <w:b/>
      <w:bCs/>
      <w:sz w:val="28"/>
      <w:szCs w:val="28"/>
      <w:lang w:eastAsia="en-US"/>
    </w:rPr>
  </w:style>
  <w:style w:type="character" w:customStyle="1" w:styleId="ad">
    <w:name w:val="Название Знак"/>
    <w:basedOn w:val="a0"/>
    <w:link w:val="ac"/>
    <w:uiPriority w:val="1"/>
    <w:rsid w:val="00FB0213"/>
    <w:rPr>
      <w:rFonts w:ascii="Times New Roman" w:eastAsia="Times New Roman" w:hAnsi="Times New Roman" w:cs="Times New Roman"/>
      <w:b/>
      <w:bCs/>
      <w:sz w:val="28"/>
      <w:szCs w:val="28"/>
      <w:lang w:eastAsia="en-US"/>
    </w:rPr>
  </w:style>
  <w:style w:type="paragraph" w:styleId="ae">
    <w:name w:val="List Paragraph"/>
    <w:basedOn w:val="a"/>
    <w:uiPriority w:val="34"/>
    <w:qFormat/>
    <w:rsid w:val="00FB0213"/>
    <w:pPr>
      <w:widowControl w:val="0"/>
      <w:autoSpaceDE w:val="0"/>
      <w:autoSpaceDN w:val="0"/>
      <w:spacing w:after="0" w:line="240" w:lineRule="auto"/>
      <w:ind w:left="1" w:firstLine="736"/>
      <w:jc w:val="both"/>
    </w:pPr>
    <w:rPr>
      <w:rFonts w:ascii="Times New Roman" w:eastAsia="Times New Roman" w:hAnsi="Times New Roman" w:cs="Times New Roman"/>
      <w:lang w:eastAsia="en-US"/>
    </w:rPr>
  </w:style>
  <w:style w:type="paragraph" w:customStyle="1" w:styleId="TableParagraph">
    <w:name w:val="Table Paragraph"/>
    <w:basedOn w:val="a"/>
    <w:uiPriority w:val="1"/>
    <w:qFormat/>
    <w:rsid w:val="00FB0213"/>
    <w:pPr>
      <w:widowControl w:val="0"/>
      <w:autoSpaceDE w:val="0"/>
      <w:autoSpaceDN w:val="0"/>
      <w:spacing w:after="0" w:line="268" w:lineRule="exact"/>
      <w:ind w:left="102"/>
    </w:pPr>
    <w:rPr>
      <w:rFonts w:ascii="Times New Roman" w:eastAsia="Times New Roman" w:hAnsi="Times New Roman" w:cs="Times New Roman"/>
      <w:lang w:eastAsia="en-US"/>
    </w:rPr>
  </w:style>
  <w:style w:type="character" w:customStyle="1" w:styleId="blk">
    <w:name w:val="blk"/>
    <w:basedOn w:val="a0"/>
    <w:rsid w:val="00FB0213"/>
  </w:style>
  <w:style w:type="paragraph" w:customStyle="1" w:styleId="af">
    <w:name w:val="Таблицы (моноширинный)"/>
    <w:basedOn w:val="a"/>
    <w:next w:val="a"/>
    <w:rsid w:val="00FB0213"/>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Iauiue">
    <w:name w:val="Iau?iue"/>
    <w:uiPriority w:val="99"/>
    <w:qFormat/>
    <w:rsid w:val="00FB0213"/>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Style8">
    <w:name w:val="Style8"/>
    <w:basedOn w:val="a"/>
    <w:rsid w:val="00FB0213"/>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character" w:customStyle="1" w:styleId="FontStyle17">
    <w:name w:val="Font Style17"/>
    <w:rsid w:val="00FB0213"/>
    <w:rPr>
      <w:rFonts w:ascii="Microsoft Sans Serif" w:hAnsi="Microsoft Sans Serif" w:cs="Microsoft Sans Serif" w:hint="default"/>
      <w:sz w:val="16"/>
      <w:szCs w:val="16"/>
    </w:rPr>
  </w:style>
  <w:style w:type="paragraph" w:customStyle="1" w:styleId="Style4">
    <w:name w:val="Style4"/>
    <w:basedOn w:val="a"/>
    <w:rsid w:val="00FB0213"/>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
    <w:rsid w:val="00FB0213"/>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
    <w:rsid w:val="00FB0213"/>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character" w:styleId="af0">
    <w:name w:val="Hyperlink"/>
    <w:uiPriority w:val="99"/>
    <w:rsid w:val="00FB0213"/>
    <w:rPr>
      <w:color w:val="000080"/>
      <w:u w:val="single"/>
    </w:rPr>
  </w:style>
  <w:style w:type="character" w:styleId="af1">
    <w:name w:val="Emphasis"/>
    <w:uiPriority w:val="20"/>
    <w:qFormat/>
    <w:rsid w:val="00FB0213"/>
    <w:rPr>
      <w:i/>
      <w:iCs/>
    </w:rPr>
  </w:style>
  <w:style w:type="character" w:customStyle="1" w:styleId="af2">
    <w:name w:val="Гипертекстовая ссылка"/>
    <w:basedOn w:val="a0"/>
    <w:uiPriority w:val="99"/>
    <w:qFormat/>
    <w:rsid w:val="00FB0213"/>
    <w:rPr>
      <w:rFonts w:cs="Times New Roman"/>
      <w:color w:val="106BBE"/>
    </w:rPr>
  </w:style>
  <w:style w:type="paragraph" w:customStyle="1" w:styleId="af3">
    <w:name w:val="Прижатый влево"/>
    <w:basedOn w:val="a"/>
    <w:next w:val="a"/>
    <w:uiPriority w:val="99"/>
    <w:rsid w:val="00FB0213"/>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ConsPlusNormal">
    <w:name w:val="ConsPlusNormal"/>
    <w:link w:val="ConsPlusNormal0"/>
    <w:qFormat/>
    <w:rsid w:val="00FB0213"/>
    <w:pPr>
      <w:autoSpaceDE w:val="0"/>
      <w:autoSpaceDN w:val="0"/>
      <w:adjustRightInd w:val="0"/>
      <w:spacing w:after="0" w:line="240" w:lineRule="auto"/>
      <w:ind w:firstLine="720"/>
    </w:pPr>
    <w:rPr>
      <w:rFonts w:ascii="Arial" w:hAnsi="Arial" w:cs="Arial"/>
      <w:sz w:val="20"/>
      <w:szCs w:val="20"/>
    </w:rPr>
  </w:style>
  <w:style w:type="paragraph" w:customStyle="1" w:styleId="s1">
    <w:name w:val="s_1"/>
    <w:basedOn w:val="a"/>
    <w:rsid w:val="00FB0213"/>
    <w:pPr>
      <w:spacing w:before="100" w:beforeAutospacing="1" w:after="100" w:afterAutospacing="1" w:line="240" w:lineRule="auto"/>
    </w:pPr>
    <w:rPr>
      <w:rFonts w:ascii="Times New Roman" w:hAnsi="Times New Roman" w:cs="Times New Roman"/>
      <w:sz w:val="24"/>
      <w:szCs w:val="24"/>
    </w:rPr>
  </w:style>
  <w:style w:type="paragraph" w:customStyle="1" w:styleId="12">
    <w:name w:val="Абзац списка1"/>
    <w:basedOn w:val="a"/>
    <w:rsid w:val="00FB0213"/>
    <w:pPr>
      <w:spacing w:after="5" w:line="283" w:lineRule="auto"/>
      <w:ind w:left="720" w:right="557" w:firstLine="710"/>
      <w:contextualSpacing/>
      <w:jc w:val="both"/>
    </w:pPr>
    <w:rPr>
      <w:rFonts w:ascii="Times New Roman" w:hAnsi="Times New Roman" w:cs="Times New Roman"/>
      <w:color w:val="000000"/>
      <w:sz w:val="28"/>
      <w:lang w:val="en-US" w:eastAsia="en-US"/>
    </w:rPr>
  </w:style>
  <w:style w:type="character" w:customStyle="1" w:styleId="ConsPlusNormal0">
    <w:name w:val="ConsPlusNormal Знак"/>
    <w:link w:val="ConsPlusNormal"/>
    <w:locked/>
    <w:rsid w:val="00FB0213"/>
    <w:rPr>
      <w:rFonts w:ascii="Arial" w:hAnsi="Arial" w:cs="Arial"/>
      <w:sz w:val="20"/>
      <w:szCs w:val="20"/>
    </w:rPr>
  </w:style>
  <w:style w:type="paragraph" w:customStyle="1" w:styleId="af4">
    <w:name w:val="Нормальный"/>
    <w:basedOn w:val="a"/>
    <w:rsid w:val="00FB0213"/>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Standard">
    <w:name w:val="Standard"/>
    <w:qFormat/>
    <w:rsid w:val="00FB0213"/>
    <w:pPr>
      <w:widowControl w:val="0"/>
      <w:suppressAutoHyphens/>
      <w:spacing w:after="0" w:line="240" w:lineRule="auto"/>
    </w:pPr>
    <w:rPr>
      <w:rFonts w:ascii="Calibri" w:eastAsia="Segoe UI" w:hAnsi="Calibri" w:cs="Tahoma"/>
      <w:color w:val="000000"/>
      <w:sz w:val="24"/>
      <w:szCs w:val="24"/>
    </w:rPr>
  </w:style>
  <w:style w:type="paragraph" w:customStyle="1" w:styleId="ConsPlusCell">
    <w:name w:val="ConsPlusCell"/>
    <w:rsid w:val="00FB0213"/>
    <w:pPr>
      <w:autoSpaceDE w:val="0"/>
      <w:autoSpaceDN w:val="0"/>
      <w:adjustRightInd w:val="0"/>
      <w:spacing w:after="0" w:line="240" w:lineRule="auto"/>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FB0213"/>
    <w:rPr>
      <w:color w:val="800080"/>
      <w:u w:val="single"/>
    </w:rPr>
  </w:style>
  <w:style w:type="paragraph" w:customStyle="1" w:styleId="xl65">
    <w:name w:val="xl65"/>
    <w:basedOn w:val="a"/>
    <w:rsid w:val="00FB0213"/>
    <w:pPr>
      <w:pBdr>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6">
    <w:name w:val="xl66"/>
    <w:basedOn w:val="a"/>
    <w:rsid w:val="00FB021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7">
    <w:name w:val="xl67"/>
    <w:basedOn w:val="a"/>
    <w:rsid w:val="00FB0213"/>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rsid w:val="00FB0213"/>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69">
    <w:name w:val="xl69"/>
    <w:basedOn w:val="a"/>
    <w:rsid w:val="00FB0213"/>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70">
    <w:name w:val="xl70"/>
    <w:basedOn w:val="a"/>
    <w:rsid w:val="00FB021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71">
    <w:name w:val="xl71"/>
    <w:basedOn w:val="a"/>
    <w:rsid w:val="00FB0213"/>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rPr>
  </w:style>
  <w:style w:type="paragraph" w:customStyle="1" w:styleId="xl72">
    <w:name w:val="xl72"/>
    <w:basedOn w:val="a"/>
    <w:rsid w:val="00FB0213"/>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rPr>
  </w:style>
  <w:style w:type="paragraph" w:customStyle="1" w:styleId="xl73">
    <w:name w:val="xl73"/>
    <w:basedOn w:val="a"/>
    <w:rsid w:val="00FB0213"/>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FB0213"/>
    <w:pPr>
      <w:pBdr>
        <w:top w:val="single" w:sz="4" w:space="0" w:color="000000"/>
        <w:left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75">
    <w:name w:val="xl75"/>
    <w:basedOn w:val="a"/>
    <w:rsid w:val="00FB021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76">
    <w:name w:val="xl76"/>
    <w:basedOn w:val="a"/>
    <w:rsid w:val="00FB0213"/>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rPr>
  </w:style>
  <w:style w:type="paragraph" w:customStyle="1" w:styleId="xl77">
    <w:name w:val="xl77"/>
    <w:basedOn w:val="a"/>
    <w:rsid w:val="00FB0213"/>
    <w:pPr>
      <w:pBdr>
        <w:top w:val="single" w:sz="4" w:space="0" w:color="000000"/>
        <w:left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rPr>
  </w:style>
  <w:style w:type="paragraph" w:customStyle="1" w:styleId="xl78">
    <w:name w:val="xl78"/>
    <w:basedOn w:val="a"/>
    <w:rsid w:val="00FB0213"/>
    <w:pP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a"/>
    <w:rsid w:val="00FB0213"/>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80">
    <w:name w:val="xl80"/>
    <w:basedOn w:val="a"/>
    <w:rsid w:val="00FB0213"/>
    <w:pPr>
      <w:spacing w:before="100" w:beforeAutospacing="1" w:after="100" w:afterAutospacing="1" w:line="240" w:lineRule="auto"/>
      <w:jc w:val="center"/>
      <w:textAlignment w:val="center"/>
    </w:pPr>
    <w:rPr>
      <w:rFonts w:ascii="Times New Roman" w:eastAsia="Times New Roman" w:hAnsi="Times New Roman" w:cs="Times New Roman"/>
      <w:b/>
      <w:bCs/>
      <w:color w:val="000000"/>
    </w:rPr>
  </w:style>
  <w:style w:type="character" w:customStyle="1" w:styleId="af6">
    <w:name w:val="Основной текст_"/>
    <w:link w:val="13"/>
    <w:qFormat/>
    <w:rsid w:val="00FB0213"/>
    <w:rPr>
      <w:rFonts w:ascii="Times New Roman" w:eastAsia="Times New Roman" w:hAnsi="Times New Roman" w:cs="Times New Roman"/>
      <w:b/>
      <w:bCs/>
      <w:sz w:val="26"/>
      <w:szCs w:val="26"/>
      <w:shd w:val="clear" w:color="auto" w:fill="FFFFFF"/>
    </w:rPr>
  </w:style>
  <w:style w:type="paragraph" w:customStyle="1" w:styleId="13">
    <w:name w:val="Основной текст1"/>
    <w:basedOn w:val="a"/>
    <w:link w:val="af6"/>
    <w:rsid w:val="00FB0213"/>
    <w:pPr>
      <w:widowControl w:val="0"/>
      <w:shd w:val="clear" w:color="auto" w:fill="FFFFFF"/>
      <w:spacing w:before="360" w:after="900" w:line="0" w:lineRule="atLeast"/>
      <w:jc w:val="both"/>
    </w:pPr>
    <w:rPr>
      <w:rFonts w:ascii="Times New Roman" w:eastAsia="Times New Roman" w:hAnsi="Times New Roman" w:cs="Times New Roman"/>
      <w:b/>
      <w:bCs/>
      <w:sz w:val="26"/>
      <w:szCs w:val="26"/>
    </w:rPr>
  </w:style>
  <w:style w:type="character" w:customStyle="1" w:styleId="af7">
    <w:name w:val="Цветовое выделение"/>
    <w:uiPriority w:val="99"/>
    <w:rsid w:val="00FB0213"/>
    <w:rPr>
      <w:b/>
      <w:bCs/>
      <w:color w:val="26282F"/>
    </w:rPr>
  </w:style>
  <w:style w:type="character" w:customStyle="1" w:styleId="FontStyle13">
    <w:name w:val="Font Style13"/>
    <w:uiPriority w:val="99"/>
    <w:rsid w:val="00FB0213"/>
    <w:rPr>
      <w:rFonts w:ascii="Times New Roman" w:hAnsi="Times New Roman" w:cs="Times New Roman"/>
      <w:sz w:val="26"/>
      <w:szCs w:val="26"/>
    </w:rPr>
  </w:style>
  <w:style w:type="paragraph" w:customStyle="1" w:styleId="af8">
    <w:name w:val="Знак"/>
    <w:basedOn w:val="a"/>
    <w:rsid w:val="00FB021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
    <w:name w:val="Интернет-ссылка"/>
    <w:rsid w:val="00FB0213"/>
    <w:rPr>
      <w:color w:val="0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6201</Words>
  <Characters>35346</Characters>
  <Application>Microsoft Office Word</Application>
  <DocSecurity>0</DocSecurity>
  <Lines>294</Lines>
  <Paragraphs>82</Paragraphs>
  <ScaleCrop>false</ScaleCrop>
  <Company>Reanimator Extreme Edition</Company>
  <LinksUpToDate>false</LinksUpToDate>
  <CharactersWithSpaces>41465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2025-11-05T06:59:00Z</dcterms:created>
  <dcterms:modified xsi:type="dcterms:W3CDTF">2025-11-05T06:59:00Z</dcterms:modified>
</cp:coreProperties>
</file>