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75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4679"/>
        <w:gridCol w:w="4676"/>
      </w:tblGrid>
      <w:tr w:rsidR="00126361" w:rsidRPr="002A2CCB" w:rsidTr="002A2CCB">
        <w:trPr>
          <w:trHeight w:val="3967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26361" w:rsidRPr="002A2CCB" w:rsidRDefault="00126361" w:rsidP="002A2CCB">
            <w:pPr>
              <w:pStyle w:val="1"/>
              <w:jc w:val="center"/>
              <w:rPr>
                <w:sz w:val="26"/>
                <w:szCs w:val="26"/>
              </w:rPr>
            </w:pPr>
            <w:r w:rsidRPr="002A2CCB">
              <w:rPr>
                <w:noProof/>
                <w:sz w:val="26"/>
                <w:szCs w:val="26"/>
              </w:rPr>
              <w:drawing>
                <wp:inline distT="0" distB="0" distL="0" distR="0">
                  <wp:extent cx="476885" cy="612775"/>
                  <wp:effectExtent l="19050" t="0" r="0" b="0"/>
                  <wp:docPr id="1" name="Рисунок 1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885" cy="612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6361" w:rsidRPr="002A2CCB" w:rsidRDefault="00126361" w:rsidP="002A2CCB">
            <w:pPr>
              <w:pStyle w:val="1"/>
              <w:jc w:val="center"/>
              <w:rPr>
                <w:sz w:val="26"/>
                <w:szCs w:val="26"/>
              </w:rPr>
            </w:pPr>
            <w:r w:rsidRPr="002A2CCB">
              <w:rPr>
                <w:b/>
                <w:sz w:val="26"/>
                <w:szCs w:val="26"/>
              </w:rPr>
              <w:t>АДМИНИСТРАЦИЯ</w:t>
            </w:r>
          </w:p>
          <w:p w:rsidR="00E70924" w:rsidRDefault="00126361" w:rsidP="002A2CCB">
            <w:pPr>
              <w:pStyle w:val="1"/>
              <w:jc w:val="center"/>
              <w:rPr>
                <w:b/>
                <w:sz w:val="26"/>
                <w:szCs w:val="26"/>
              </w:rPr>
            </w:pPr>
            <w:r w:rsidRPr="002A2CCB">
              <w:rPr>
                <w:b/>
                <w:sz w:val="26"/>
                <w:szCs w:val="26"/>
              </w:rPr>
              <w:t xml:space="preserve">муниципального образования   </w:t>
            </w:r>
          </w:p>
          <w:p w:rsidR="00E70924" w:rsidRDefault="00E70924" w:rsidP="002A2CCB">
            <w:pPr>
              <w:pStyle w:val="1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сельское поселение</w:t>
            </w:r>
          </w:p>
          <w:p w:rsidR="00E70924" w:rsidRDefault="00126361" w:rsidP="002A2CCB">
            <w:pPr>
              <w:pStyle w:val="1"/>
              <w:jc w:val="center"/>
              <w:rPr>
                <w:b/>
                <w:sz w:val="26"/>
                <w:szCs w:val="26"/>
              </w:rPr>
            </w:pPr>
            <w:r w:rsidRPr="002A2CCB">
              <w:rPr>
                <w:b/>
                <w:sz w:val="26"/>
                <w:szCs w:val="26"/>
              </w:rPr>
              <w:t xml:space="preserve">           </w:t>
            </w:r>
            <w:proofErr w:type="spellStart"/>
            <w:r w:rsidR="00E70924">
              <w:rPr>
                <w:b/>
                <w:sz w:val="26"/>
                <w:szCs w:val="26"/>
              </w:rPr>
              <w:t>Новоюласенский</w:t>
            </w:r>
            <w:proofErr w:type="spellEnd"/>
            <w:r w:rsidRPr="002A2CCB">
              <w:rPr>
                <w:b/>
                <w:sz w:val="26"/>
                <w:szCs w:val="26"/>
              </w:rPr>
              <w:t xml:space="preserve"> сельсовет Красногвардейского </w:t>
            </w:r>
          </w:p>
          <w:p w:rsidR="00126361" w:rsidRPr="002A2CCB" w:rsidRDefault="00E70924" w:rsidP="002A2CCB">
            <w:pPr>
              <w:pStyle w:val="1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муниципального </w:t>
            </w:r>
            <w:r w:rsidR="00126361" w:rsidRPr="002A2CCB">
              <w:rPr>
                <w:b/>
                <w:sz w:val="26"/>
                <w:szCs w:val="26"/>
              </w:rPr>
              <w:t xml:space="preserve">района                        </w:t>
            </w:r>
            <w:r w:rsidR="00126361" w:rsidRPr="002A2CCB">
              <w:rPr>
                <w:sz w:val="26"/>
                <w:szCs w:val="26"/>
              </w:rPr>
              <w:t xml:space="preserve">  </w:t>
            </w:r>
            <w:r w:rsidR="00126361" w:rsidRPr="002A2CCB">
              <w:rPr>
                <w:b/>
                <w:sz w:val="26"/>
                <w:szCs w:val="26"/>
              </w:rPr>
              <w:t xml:space="preserve">    Оренбургской области</w:t>
            </w:r>
          </w:p>
          <w:p w:rsidR="00E70924" w:rsidRPr="00DB76DF" w:rsidRDefault="00E70924" w:rsidP="00E70924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 </w:t>
            </w: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ул.Дружбы</w:t>
            </w:r>
            <w:proofErr w:type="spell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, 8, </w:t>
            </w: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с.Новоюласка</w:t>
            </w:r>
            <w:proofErr w:type="spell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, 461164             </w:t>
            </w:r>
            <w:r w:rsidRPr="00E54AA6">
              <w:rPr>
                <w:rFonts w:ascii="Times New Roman" w:hAnsi="Times New Roman"/>
                <w:bCs/>
                <w:sz w:val="28"/>
                <w:szCs w:val="28"/>
              </w:rPr>
              <w:t xml:space="preserve">   </w:t>
            </w:r>
          </w:p>
          <w:p w:rsidR="00E70924" w:rsidRDefault="00E70924" w:rsidP="00E7092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телефон :(35345) 3-38-32                                    </w:t>
            </w:r>
          </w:p>
          <w:p w:rsidR="00E70924" w:rsidRDefault="00E70924" w:rsidP="00E709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факс :(35345) 3-38-3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  <w:p w:rsidR="00126361" w:rsidRPr="002A2CCB" w:rsidRDefault="00126361" w:rsidP="002A2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26361" w:rsidRPr="00E70924" w:rsidRDefault="00126361" w:rsidP="00497C3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97C35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0</w:t>
            </w:r>
            <w:r w:rsidR="00497C35" w:rsidRPr="00497C3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497C35">
              <w:rPr>
                <w:rFonts w:ascii="Times New Roman" w:hAnsi="Times New Roman" w:cs="Times New Roman"/>
                <w:sz w:val="26"/>
                <w:szCs w:val="26"/>
              </w:rPr>
              <w:t>.09.202</w:t>
            </w:r>
            <w:r w:rsidR="00497C35" w:rsidRPr="00497C35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497C35">
              <w:rPr>
                <w:rFonts w:ascii="Times New Roman" w:hAnsi="Times New Roman" w:cs="Times New Roman"/>
                <w:sz w:val="26"/>
                <w:szCs w:val="26"/>
              </w:rPr>
              <w:t xml:space="preserve">     № </w:t>
            </w:r>
            <w:r w:rsidR="00497C35" w:rsidRPr="00497C35">
              <w:rPr>
                <w:rFonts w:ascii="Times New Roman" w:hAnsi="Times New Roman" w:cs="Times New Roman"/>
                <w:sz w:val="26"/>
                <w:szCs w:val="26"/>
              </w:rPr>
              <w:t>338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26361" w:rsidRPr="002A2CCB" w:rsidRDefault="00126361" w:rsidP="002A2CCB">
            <w:pPr>
              <w:pStyle w:val="a3"/>
              <w:tabs>
                <w:tab w:val="left" w:pos="4060"/>
              </w:tabs>
              <w:rPr>
                <w:szCs w:val="24"/>
              </w:rPr>
            </w:pPr>
          </w:p>
          <w:p w:rsidR="00126361" w:rsidRPr="002A2CCB" w:rsidRDefault="00126361" w:rsidP="002A2CCB">
            <w:pPr>
              <w:pStyle w:val="a3"/>
              <w:tabs>
                <w:tab w:val="left" w:pos="4060"/>
              </w:tabs>
              <w:rPr>
                <w:szCs w:val="24"/>
              </w:rPr>
            </w:pPr>
          </w:p>
          <w:p w:rsidR="00126361" w:rsidRPr="002A2CCB" w:rsidRDefault="00126361" w:rsidP="002A2CCB">
            <w:pPr>
              <w:pStyle w:val="a3"/>
              <w:tabs>
                <w:tab w:val="left" w:pos="4060"/>
              </w:tabs>
              <w:rPr>
                <w:szCs w:val="24"/>
              </w:rPr>
            </w:pPr>
          </w:p>
          <w:p w:rsidR="00126361" w:rsidRPr="002A2CCB" w:rsidRDefault="00126361" w:rsidP="002A2CCB">
            <w:pPr>
              <w:pStyle w:val="a3"/>
              <w:tabs>
                <w:tab w:val="left" w:pos="4060"/>
              </w:tabs>
              <w:rPr>
                <w:szCs w:val="24"/>
              </w:rPr>
            </w:pPr>
          </w:p>
          <w:p w:rsidR="00126361" w:rsidRPr="002A2CCB" w:rsidRDefault="00126361" w:rsidP="002A2CCB">
            <w:pPr>
              <w:pStyle w:val="a3"/>
              <w:tabs>
                <w:tab w:val="left" w:pos="4060"/>
              </w:tabs>
              <w:rPr>
                <w:szCs w:val="24"/>
              </w:rPr>
            </w:pPr>
          </w:p>
          <w:p w:rsidR="00126361" w:rsidRPr="002A2CCB" w:rsidRDefault="00126361" w:rsidP="002A2CCB">
            <w:pPr>
              <w:pStyle w:val="a3"/>
              <w:tabs>
                <w:tab w:val="left" w:pos="4060"/>
              </w:tabs>
              <w:rPr>
                <w:szCs w:val="24"/>
              </w:rPr>
            </w:pPr>
          </w:p>
          <w:p w:rsidR="00126361" w:rsidRPr="002A2CCB" w:rsidRDefault="00126361" w:rsidP="002A2CCB">
            <w:pPr>
              <w:pStyle w:val="a3"/>
              <w:tabs>
                <w:tab w:val="left" w:pos="4060"/>
              </w:tabs>
              <w:rPr>
                <w:szCs w:val="24"/>
              </w:rPr>
            </w:pPr>
          </w:p>
          <w:p w:rsidR="00126361" w:rsidRPr="002A2CCB" w:rsidRDefault="00126361" w:rsidP="002A2CCB">
            <w:pPr>
              <w:pStyle w:val="a3"/>
              <w:tabs>
                <w:tab w:val="left" w:pos="4060"/>
              </w:tabs>
              <w:rPr>
                <w:szCs w:val="24"/>
              </w:rPr>
            </w:pPr>
            <w:r w:rsidRPr="002A2CCB">
              <w:rPr>
                <w:szCs w:val="24"/>
              </w:rPr>
              <w:t>.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26361" w:rsidRPr="002A2CCB" w:rsidRDefault="00126361" w:rsidP="002A2CCB">
            <w:pPr>
              <w:pStyle w:val="a3"/>
              <w:tabs>
                <w:tab w:val="left" w:pos="4060"/>
              </w:tabs>
              <w:rPr>
                <w:b/>
                <w:szCs w:val="24"/>
              </w:rPr>
            </w:pPr>
          </w:p>
        </w:tc>
      </w:tr>
    </w:tbl>
    <w:p w:rsidR="002A2CCB" w:rsidRPr="00497C35" w:rsidRDefault="00126361" w:rsidP="002A2C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497C35">
        <w:rPr>
          <w:rFonts w:ascii="Times New Roman" w:hAnsi="Times New Roman" w:cs="Times New Roman"/>
          <w:sz w:val="24"/>
          <w:szCs w:val="24"/>
        </w:rPr>
        <w:t>Справка</w:t>
      </w:r>
    </w:p>
    <w:p w:rsidR="001B6DC1" w:rsidRPr="00497C35" w:rsidRDefault="00126361" w:rsidP="002A2C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7C35">
        <w:rPr>
          <w:rFonts w:ascii="Times New Roman" w:hAnsi="Times New Roman" w:cs="Times New Roman"/>
          <w:sz w:val="24"/>
          <w:szCs w:val="24"/>
        </w:rPr>
        <w:t xml:space="preserve">о проведении оценки обеспечения готовности к отопительному периоду лиц, указанных в подпунктах 1.2-1.6 пункта 1 Правил в </w:t>
      </w:r>
      <w:r w:rsidR="002A2CCB" w:rsidRPr="00497C35">
        <w:rPr>
          <w:rFonts w:ascii="Times New Roman" w:hAnsi="Times New Roman" w:cs="Times New Roman"/>
          <w:sz w:val="24"/>
          <w:szCs w:val="24"/>
        </w:rPr>
        <w:t>соответствии</w:t>
      </w:r>
      <w:r w:rsidRPr="00497C35">
        <w:rPr>
          <w:rFonts w:ascii="Times New Roman" w:hAnsi="Times New Roman" w:cs="Times New Roman"/>
          <w:sz w:val="24"/>
          <w:szCs w:val="24"/>
        </w:rPr>
        <w:t xml:space="preserve"> с Порядком проведения оценки обеспечения готовности к отопительному периоду, утвержденным </w:t>
      </w:r>
      <w:r w:rsidR="002A2CCB" w:rsidRPr="00497C35">
        <w:rPr>
          <w:rFonts w:ascii="Times New Roman" w:hAnsi="Times New Roman" w:cs="Times New Roman"/>
          <w:sz w:val="24"/>
          <w:szCs w:val="24"/>
        </w:rPr>
        <w:t>приказом</w:t>
      </w:r>
      <w:r w:rsidRPr="00497C35">
        <w:rPr>
          <w:rFonts w:ascii="Times New Roman" w:hAnsi="Times New Roman" w:cs="Times New Roman"/>
          <w:sz w:val="24"/>
          <w:szCs w:val="24"/>
        </w:rPr>
        <w:t xml:space="preserve"> Минэнерго России от 13 ноября 2025 г. № 2234</w:t>
      </w:r>
    </w:p>
    <w:bookmarkEnd w:id="0"/>
    <w:p w:rsidR="002A2CCB" w:rsidRPr="002A2CCB" w:rsidRDefault="002A2CCB" w:rsidP="002A2C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6361" w:rsidRPr="002A2CCB" w:rsidRDefault="00126361" w:rsidP="002A2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2CCB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образования </w:t>
      </w:r>
      <w:r w:rsidR="00E70924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proofErr w:type="spellStart"/>
      <w:r w:rsidR="00E70924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="00E70924">
        <w:rPr>
          <w:rFonts w:ascii="Times New Roman" w:hAnsi="Times New Roman" w:cs="Times New Roman"/>
          <w:sz w:val="24"/>
          <w:szCs w:val="24"/>
        </w:rPr>
        <w:t xml:space="preserve"> </w:t>
      </w:r>
      <w:r w:rsidRPr="002A2CCB">
        <w:rPr>
          <w:rFonts w:ascii="Times New Roman" w:hAnsi="Times New Roman" w:cs="Times New Roman"/>
          <w:sz w:val="24"/>
          <w:szCs w:val="24"/>
        </w:rPr>
        <w:t xml:space="preserve">сельсовет Красногвардейского района Оренбургской области сообщает Комиссии по проведению оценки обеспечения готовности </w:t>
      </w:r>
      <w:r w:rsidR="002A2CCB" w:rsidRPr="002A2CCB">
        <w:rPr>
          <w:rFonts w:ascii="Times New Roman" w:hAnsi="Times New Roman" w:cs="Times New Roman"/>
          <w:sz w:val="24"/>
          <w:szCs w:val="24"/>
        </w:rPr>
        <w:t>следящее</w:t>
      </w:r>
      <w:r w:rsidRPr="002A2CCB">
        <w:rPr>
          <w:rFonts w:ascii="Times New Roman" w:hAnsi="Times New Roman" w:cs="Times New Roman"/>
          <w:sz w:val="24"/>
          <w:szCs w:val="24"/>
        </w:rPr>
        <w:t>:</w:t>
      </w:r>
    </w:p>
    <w:p w:rsidR="00126361" w:rsidRPr="002A2CCB" w:rsidRDefault="00126361" w:rsidP="002A2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2CCB">
        <w:rPr>
          <w:rFonts w:ascii="Times New Roman" w:hAnsi="Times New Roman" w:cs="Times New Roman"/>
          <w:sz w:val="24"/>
          <w:szCs w:val="24"/>
        </w:rPr>
        <w:t>1) При проведении оценки готовности выполнены требования Порядка проведения оценки обеспечения готовности к отопительному периоду. Утвержденного приказом Минэнерго России от 13 ноября 2</w:t>
      </w:r>
      <w:r w:rsidR="00027986">
        <w:rPr>
          <w:rFonts w:ascii="Times New Roman" w:hAnsi="Times New Roman" w:cs="Times New Roman"/>
          <w:sz w:val="24"/>
          <w:szCs w:val="24"/>
        </w:rPr>
        <w:t>024 г. № 2234, значения Индекса</w:t>
      </w:r>
      <w:r w:rsidRPr="002A2CCB">
        <w:rPr>
          <w:rFonts w:ascii="Times New Roman" w:hAnsi="Times New Roman" w:cs="Times New Roman"/>
          <w:sz w:val="24"/>
          <w:szCs w:val="24"/>
        </w:rPr>
        <w:t xml:space="preserve"> </w:t>
      </w:r>
      <w:r w:rsidRPr="0002798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027986">
        <w:rPr>
          <w:rFonts w:ascii="Times New Roman" w:hAnsi="Times New Roman" w:cs="Times New Roman"/>
          <w:b/>
          <w:sz w:val="24"/>
          <w:szCs w:val="24"/>
        </w:rPr>
        <w:t xml:space="preserve"> порядок </w:t>
      </w:r>
      <w:r w:rsidR="00F003C9" w:rsidRPr="00027986">
        <w:rPr>
          <w:rFonts w:ascii="Times New Roman" w:hAnsi="Times New Roman" w:cs="Times New Roman"/>
          <w:b/>
          <w:sz w:val="24"/>
          <w:szCs w:val="24"/>
        </w:rPr>
        <w:t>определяется</w:t>
      </w:r>
      <w:r w:rsidRPr="00027986">
        <w:rPr>
          <w:rFonts w:ascii="Times New Roman" w:hAnsi="Times New Roman" w:cs="Times New Roman"/>
          <w:b/>
          <w:sz w:val="24"/>
          <w:szCs w:val="24"/>
        </w:rPr>
        <w:t xml:space="preserve"> равным 1.</w:t>
      </w:r>
      <w:r w:rsidRPr="002A2C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6361" w:rsidRPr="002A2CCB" w:rsidRDefault="00F003C9" w:rsidP="002A2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A2CCB">
        <w:rPr>
          <w:rFonts w:ascii="Times New Roman" w:hAnsi="Times New Roman" w:cs="Times New Roman"/>
          <w:sz w:val="24"/>
          <w:szCs w:val="24"/>
        </w:rPr>
        <w:t>1)При</w:t>
      </w:r>
      <w:proofErr w:type="gramEnd"/>
      <w:r w:rsidRPr="002A2CCB">
        <w:rPr>
          <w:rFonts w:ascii="Times New Roman" w:hAnsi="Times New Roman" w:cs="Times New Roman"/>
          <w:sz w:val="24"/>
          <w:szCs w:val="24"/>
        </w:rPr>
        <w:t xml:space="preserve"> проведении оценки готовности не выполнены требования Порядка проведения оценки обеспечения готовности к отопительному периоду, утвержденного приказом Минэнерго России от 13 ноября 2024 г. № 2234, значения Индекса </w:t>
      </w:r>
      <w:r w:rsidRPr="00027986">
        <w:rPr>
          <w:rFonts w:ascii="Times New Roman" w:hAnsi="Times New Roman" w:cs="Times New Roman"/>
          <w:b/>
          <w:sz w:val="24"/>
          <w:szCs w:val="24"/>
        </w:rPr>
        <w:t>I порядок определяется равным 0.</w:t>
      </w:r>
    </w:p>
    <w:p w:rsidR="00F003C9" w:rsidRPr="002A2CCB" w:rsidRDefault="00F003C9" w:rsidP="002A2CC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A2CCB">
        <w:rPr>
          <w:rFonts w:ascii="Times New Roman" w:hAnsi="Times New Roman" w:cs="Times New Roman"/>
          <w:sz w:val="24"/>
          <w:szCs w:val="24"/>
        </w:rPr>
        <w:t xml:space="preserve">2) Проведена оценка готовности лиц, указанных в п.1.6. Правил обеспечения готовности к отопительному периоду, утв. Приказом Минэнерго РФ от 13.11.2024 № 2234- </w:t>
      </w:r>
      <w:r w:rsidRPr="002A2C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владельцы тепловых сетей, не являющиеся </w:t>
      </w:r>
      <w:proofErr w:type="spellStart"/>
      <w:r w:rsidRPr="002A2C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теплосетевыми</w:t>
      </w:r>
      <w:proofErr w:type="spellEnd"/>
      <w:r w:rsidRPr="002A2C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организациями).</w:t>
      </w:r>
    </w:p>
    <w:p w:rsidR="00F003C9" w:rsidRPr="002A2CCB" w:rsidRDefault="00F003C9" w:rsidP="002A2CC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A2C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Общее количество -</w:t>
      </w:r>
      <w:r w:rsidR="00497C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Pr="002A2CC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штуки.</w:t>
      </w:r>
    </w:p>
    <w:p w:rsidR="00F003C9" w:rsidRPr="002A2CCB" w:rsidRDefault="00F003C9" w:rsidP="002A2CC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A2C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Выданы акты оценки обеспечения готовности -</w:t>
      </w:r>
      <w:r w:rsidR="00497C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Pr="002A2CC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штуки</w:t>
      </w:r>
      <w:r w:rsidRPr="002A2C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из них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40"/>
        <w:gridCol w:w="6009"/>
        <w:gridCol w:w="1414"/>
        <w:gridCol w:w="1382"/>
      </w:tblGrid>
      <w:tr w:rsidR="002A2CCB" w:rsidRPr="002A2CCB" w:rsidTr="00497C35">
        <w:tc>
          <w:tcPr>
            <w:tcW w:w="540" w:type="dxa"/>
          </w:tcPr>
          <w:p w:rsidR="00F003C9" w:rsidRPr="002A2CCB" w:rsidRDefault="00F003C9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№ п/п</w:t>
            </w:r>
          </w:p>
        </w:tc>
        <w:tc>
          <w:tcPr>
            <w:tcW w:w="6009" w:type="dxa"/>
          </w:tcPr>
          <w:p w:rsidR="00F003C9" w:rsidRPr="002A2CCB" w:rsidRDefault="00F003C9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Наименование </w:t>
            </w:r>
            <w:r w:rsidR="002A2CCB"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теплоснабжающей, </w:t>
            </w:r>
            <w:proofErr w:type="spellStart"/>
            <w:r w:rsidR="002A2CCB"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теплосетевой</w:t>
            </w:r>
            <w:proofErr w:type="spellEnd"/>
            <w:r w:rsidR="002A2CCB"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организации</w:t>
            </w: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организациями</w:t>
            </w:r>
          </w:p>
        </w:tc>
        <w:tc>
          <w:tcPr>
            <w:tcW w:w="1414" w:type="dxa"/>
          </w:tcPr>
          <w:p w:rsidR="002A2CCB" w:rsidRDefault="00F003C9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Индекс </w:t>
            </w:r>
          </w:p>
          <w:p w:rsidR="00F003C9" w:rsidRPr="002A2CCB" w:rsidRDefault="00F003C9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готовности</w:t>
            </w:r>
          </w:p>
        </w:tc>
        <w:tc>
          <w:tcPr>
            <w:tcW w:w="1382" w:type="dxa"/>
          </w:tcPr>
          <w:p w:rsidR="002A2CCB" w:rsidRDefault="00F003C9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Уровень </w:t>
            </w:r>
          </w:p>
          <w:p w:rsidR="00F003C9" w:rsidRPr="002A2CCB" w:rsidRDefault="00F003C9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готовности</w:t>
            </w:r>
          </w:p>
        </w:tc>
      </w:tr>
      <w:tr w:rsidR="002A2CCB" w:rsidRPr="002A2CCB" w:rsidTr="00497C35">
        <w:tc>
          <w:tcPr>
            <w:tcW w:w="540" w:type="dxa"/>
          </w:tcPr>
          <w:p w:rsidR="00F003C9" w:rsidRPr="002A2CCB" w:rsidRDefault="00F003C9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6009" w:type="dxa"/>
          </w:tcPr>
          <w:p w:rsidR="00F003C9" w:rsidRPr="002A2CCB" w:rsidRDefault="00F003C9" w:rsidP="00C24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МБОУ </w:t>
            </w:r>
            <w:proofErr w:type="spellStart"/>
            <w:r w:rsidR="00C2438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Новоюласинская</w:t>
            </w:r>
            <w:proofErr w:type="spellEnd"/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средняя общеобразовательная школа</w:t>
            </w:r>
          </w:p>
        </w:tc>
        <w:tc>
          <w:tcPr>
            <w:tcW w:w="1414" w:type="dxa"/>
          </w:tcPr>
          <w:p w:rsidR="00F003C9" w:rsidRPr="00C24382" w:rsidRDefault="002A2CCB" w:rsidP="002A2CC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C24382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0,94</w:t>
            </w:r>
          </w:p>
        </w:tc>
        <w:tc>
          <w:tcPr>
            <w:tcW w:w="1382" w:type="dxa"/>
          </w:tcPr>
          <w:p w:rsidR="00F003C9" w:rsidRPr="002A2CCB" w:rsidRDefault="002A2CCB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готов</w:t>
            </w:r>
          </w:p>
        </w:tc>
      </w:tr>
      <w:tr w:rsidR="002A2CCB" w:rsidRPr="002A2CCB" w:rsidTr="00497C35">
        <w:tc>
          <w:tcPr>
            <w:tcW w:w="540" w:type="dxa"/>
          </w:tcPr>
          <w:p w:rsidR="00F003C9" w:rsidRPr="002A2CCB" w:rsidRDefault="00F003C9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6009" w:type="dxa"/>
          </w:tcPr>
          <w:p w:rsidR="00F003C9" w:rsidRPr="002A2CCB" w:rsidRDefault="00F003C9" w:rsidP="00C24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Администрация </w:t>
            </w:r>
            <w:proofErr w:type="spellStart"/>
            <w:r w:rsidR="00C2438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Новоюласенского</w:t>
            </w:r>
            <w:proofErr w:type="spellEnd"/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сельсовета Красногвардейского </w:t>
            </w:r>
            <w:r w:rsidR="00C2438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муниципального </w:t>
            </w:r>
          </w:p>
        </w:tc>
        <w:tc>
          <w:tcPr>
            <w:tcW w:w="1414" w:type="dxa"/>
          </w:tcPr>
          <w:p w:rsidR="00F003C9" w:rsidRPr="00C24382" w:rsidRDefault="002A2CCB" w:rsidP="002A2CC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C24382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0.95</w:t>
            </w:r>
          </w:p>
        </w:tc>
        <w:tc>
          <w:tcPr>
            <w:tcW w:w="1382" w:type="dxa"/>
          </w:tcPr>
          <w:p w:rsidR="00F003C9" w:rsidRPr="002A2CCB" w:rsidRDefault="002A2CCB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готов</w:t>
            </w:r>
          </w:p>
        </w:tc>
      </w:tr>
    </w:tbl>
    <w:p w:rsidR="002A2CCB" w:rsidRDefault="00027986" w:rsidP="0002798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A75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3) Лица, указанные в п.1.2, п.1.3, п</w:t>
      </w:r>
      <w:r w:rsidR="006A75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A75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1.4, п</w:t>
      </w:r>
      <w:r w:rsidR="006A75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A75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1.5</w:t>
      </w:r>
      <w:r w:rsidRPr="006A756C">
        <w:rPr>
          <w:rFonts w:ascii="Times New Roman" w:hAnsi="Times New Roman" w:cs="Times New Roman"/>
          <w:sz w:val="24"/>
          <w:szCs w:val="24"/>
        </w:rPr>
        <w:t xml:space="preserve"> Правил обеспечения готовности к отопительному периоду, утв. Приказом Минэнерго РФ от 13.11.2024 № 2234 отсутствуют на территории Никольского сельсовета Красногвардейск</w:t>
      </w:r>
      <w:r w:rsidR="006A756C">
        <w:rPr>
          <w:rFonts w:ascii="Times New Roman" w:hAnsi="Times New Roman" w:cs="Times New Roman"/>
          <w:sz w:val="24"/>
          <w:szCs w:val="24"/>
        </w:rPr>
        <w:t>ого района Оренбургской области</w:t>
      </w:r>
      <w:r w:rsidRPr="006A756C">
        <w:rPr>
          <w:rFonts w:ascii="Times New Roman" w:hAnsi="Times New Roman" w:cs="Times New Roman"/>
          <w:sz w:val="24"/>
          <w:szCs w:val="24"/>
        </w:rPr>
        <w:t>.</w:t>
      </w:r>
    </w:p>
    <w:p w:rsidR="00F003C9" w:rsidRPr="002A2CCB" w:rsidRDefault="002A2CCB" w:rsidP="002A2CCB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2A2C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Приложение :</w:t>
      </w:r>
      <w:proofErr w:type="gramEnd"/>
    </w:p>
    <w:p w:rsidR="002A2CCB" w:rsidRPr="002A2CCB" w:rsidRDefault="002A2CCB" w:rsidP="002A2CCB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A2C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Паспорт, акт оценки обеспечения готовности МБОУ «</w:t>
      </w:r>
      <w:proofErr w:type="spellStart"/>
      <w:r w:rsidR="00497C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Новоюласинская</w:t>
      </w:r>
      <w:proofErr w:type="spellEnd"/>
      <w:r w:rsidRPr="002A2C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СОШ»</w:t>
      </w:r>
    </w:p>
    <w:p w:rsidR="002A2CCB" w:rsidRPr="002A2CCB" w:rsidRDefault="002A2CCB" w:rsidP="002A2CCB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A2C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 Паспорт, акт оценки обеспечения готовности администрации </w:t>
      </w:r>
      <w:proofErr w:type="spellStart"/>
      <w:r w:rsidR="00497C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Новоюласенского</w:t>
      </w:r>
      <w:proofErr w:type="spellEnd"/>
      <w:r w:rsidR="00497C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A2C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сельсовета Красногвардейского района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A2C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Оренбургской области</w:t>
      </w:r>
    </w:p>
    <w:p w:rsidR="002A2CCB" w:rsidRDefault="002A2CCB" w:rsidP="002A2CC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66774" w:rsidRPr="002A2CCB" w:rsidRDefault="00A66774" w:rsidP="002A2CC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A2CCB" w:rsidRPr="002A2CCB" w:rsidRDefault="002A2CCB" w:rsidP="002A2CC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A2C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Глава сельс</w:t>
      </w:r>
      <w:r w:rsidR="00C243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кого поселения</w:t>
      </w:r>
      <w:r w:rsidRPr="002A2C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          </w:t>
      </w:r>
      <w:r w:rsidR="00A66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</w:t>
      </w:r>
      <w:r w:rsidRPr="002A2C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</w:t>
      </w:r>
      <w:r w:rsidR="00C243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Е.С.Шишкина</w:t>
      </w:r>
    </w:p>
    <w:sectPr w:rsidR="002A2CCB" w:rsidRPr="002A2CCB" w:rsidSect="00027986"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361"/>
    <w:rsid w:val="00027986"/>
    <w:rsid w:val="00126361"/>
    <w:rsid w:val="001B6DC1"/>
    <w:rsid w:val="002A2CCB"/>
    <w:rsid w:val="00497C35"/>
    <w:rsid w:val="006A756C"/>
    <w:rsid w:val="006C3E16"/>
    <w:rsid w:val="00A66774"/>
    <w:rsid w:val="00AD3EE2"/>
    <w:rsid w:val="00C24382"/>
    <w:rsid w:val="00D94906"/>
    <w:rsid w:val="00E70924"/>
    <w:rsid w:val="00F00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541EA0-6EB6-4A7B-980D-0C445AB46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DC1"/>
  </w:style>
  <w:style w:type="paragraph" w:styleId="1">
    <w:name w:val="heading 1"/>
    <w:basedOn w:val="a"/>
    <w:next w:val="a"/>
    <w:link w:val="10"/>
    <w:qFormat/>
    <w:rsid w:val="0012636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6361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12636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126361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1263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6361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F003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User</cp:lastModifiedBy>
  <cp:revision>2</cp:revision>
  <dcterms:created xsi:type="dcterms:W3CDTF">2026-09-03T07:07:00Z</dcterms:created>
  <dcterms:modified xsi:type="dcterms:W3CDTF">2026-09-03T07:07:00Z</dcterms:modified>
</cp:coreProperties>
</file>